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D162ED" w:rsidRPr="00D162ED" w:rsidTr="00764439">
        <w:trPr>
          <w:trHeight w:hRule="exact" w:val="1135"/>
        </w:trPr>
        <w:tc>
          <w:tcPr>
            <w:tcW w:w="3284" w:type="dxa"/>
          </w:tcPr>
          <w:p w:rsidR="00D162ED" w:rsidRPr="00D162ED" w:rsidRDefault="00D162ED" w:rsidP="00D162E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</w:p>
        </w:tc>
        <w:tc>
          <w:tcPr>
            <w:tcW w:w="3284" w:type="dxa"/>
          </w:tcPr>
          <w:p w:rsidR="00D162ED" w:rsidRPr="00D162ED" w:rsidRDefault="00D162ED" w:rsidP="00D162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  <w:r w:rsidRPr="00D162ED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D162ED" w:rsidRPr="00D162ED" w:rsidRDefault="00D162ED" w:rsidP="00D162E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62ED" w:rsidRPr="00D162ED" w:rsidRDefault="00D162ED" w:rsidP="00D16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162E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Муниципальное образование город Торжок</w:t>
      </w:r>
    </w:p>
    <w:p w:rsidR="00D162ED" w:rsidRPr="00D162ED" w:rsidRDefault="00D162ED" w:rsidP="00D162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162E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Торжокская городская Дума</w:t>
      </w:r>
    </w:p>
    <w:p w:rsidR="00D162ED" w:rsidRPr="00D162ED" w:rsidRDefault="00D162ED" w:rsidP="00D162E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  <w:lang w:eastAsia="ru-RU"/>
        </w:rPr>
      </w:pPr>
      <w:r w:rsidRPr="00D162ED">
        <w:rPr>
          <w:rFonts w:ascii="Times New Roman" w:eastAsia="Times New Roman" w:hAnsi="Times New Roman" w:cs="Times New Roman"/>
          <w:b/>
          <w:bCs/>
          <w:spacing w:val="60"/>
          <w:sz w:val="26"/>
          <w:szCs w:val="20"/>
          <w:lang w:eastAsia="ru-RU"/>
        </w:rPr>
        <w:t>РЕШЕНИЕ</w:t>
      </w:r>
    </w:p>
    <w:p w:rsidR="00D162ED" w:rsidRPr="00D162ED" w:rsidRDefault="00D162ED" w:rsidP="00D162ED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4077"/>
        <w:gridCol w:w="1560"/>
        <w:gridCol w:w="4500"/>
      </w:tblGrid>
      <w:tr w:rsidR="00D162ED" w:rsidRPr="00D162ED" w:rsidTr="00764439">
        <w:tc>
          <w:tcPr>
            <w:tcW w:w="4077" w:type="dxa"/>
          </w:tcPr>
          <w:p w:rsidR="00D162ED" w:rsidRPr="00D162ED" w:rsidRDefault="00034D56" w:rsidP="00D1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28</w:t>
            </w:r>
            <w:r w:rsidR="002F3C6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.05</w:t>
            </w:r>
            <w:r w:rsidR="00D162ED" w:rsidRPr="00D162E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.2019</w:t>
            </w:r>
          </w:p>
        </w:tc>
        <w:tc>
          <w:tcPr>
            <w:tcW w:w="1560" w:type="dxa"/>
          </w:tcPr>
          <w:p w:rsidR="00D162ED" w:rsidRPr="00D162ED" w:rsidRDefault="00D162ED" w:rsidP="00D1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D162ED" w:rsidRPr="00D162ED" w:rsidRDefault="00D162ED" w:rsidP="00034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                                              № </w:t>
            </w:r>
            <w:r w:rsidR="00034D56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202</w:t>
            </w:r>
          </w:p>
        </w:tc>
      </w:tr>
      <w:tr w:rsidR="00D162ED" w:rsidRPr="00D162ED" w:rsidTr="00764439">
        <w:tc>
          <w:tcPr>
            <w:tcW w:w="4077" w:type="dxa"/>
          </w:tcPr>
          <w:p w:rsidR="00D162ED" w:rsidRPr="00D162ED" w:rsidRDefault="00D162ED" w:rsidP="00D1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D162ED" w:rsidRPr="00D162ED" w:rsidRDefault="00D162ED" w:rsidP="00D1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D162ED" w:rsidRPr="00D162ED" w:rsidRDefault="00D162ED" w:rsidP="00D1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  <w:tr w:rsidR="00D162ED" w:rsidRPr="00D162ED" w:rsidTr="00764439">
        <w:trPr>
          <w:cantSplit/>
        </w:trPr>
        <w:tc>
          <w:tcPr>
            <w:tcW w:w="10137" w:type="dxa"/>
            <w:gridSpan w:val="3"/>
          </w:tcPr>
          <w:tbl>
            <w:tblPr>
              <w:tblW w:w="10279" w:type="dxa"/>
              <w:tblLayout w:type="fixed"/>
              <w:tblLook w:val="0000"/>
            </w:tblPr>
            <w:tblGrid>
              <w:gridCol w:w="10279"/>
            </w:tblGrid>
            <w:tr w:rsidR="00D162ED" w:rsidRPr="00D162ED" w:rsidTr="00764439">
              <w:trPr>
                <w:cantSplit/>
              </w:trPr>
              <w:tc>
                <w:tcPr>
                  <w:tcW w:w="10279" w:type="dxa"/>
                </w:tcPr>
                <w:p w:rsidR="00D162ED" w:rsidRPr="00D162ED" w:rsidRDefault="00D162ED" w:rsidP="00D16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D162ED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 xml:space="preserve">О внесении изменений в решение  </w:t>
                  </w:r>
                </w:p>
                <w:p w:rsidR="00D162ED" w:rsidRPr="00D162ED" w:rsidRDefault="00D162ED" w:rsidP="00D16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D162ED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 xml:space="preserve">Торжокской городской Думы  </w:t>
                  </w:r>
                </w:p>
                <w:p w:rsidR="00D162ED" w:rsidRPr="00D162ED" w:rsidRDefault="00D162ED" w:rsidP="00D162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</w:pPr>
                  <w:r w:rsidRPr="00D162ED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  <w:lang w:eastAsia="ru-RU"/>
                    </w:rPr>
                    <w:t>от 29.11.2018 № 178</w:t>
                  </w:r>
                </w:p>
              </w:tc>
            </w:tr>
          </w:tbl>
          <w:p w:rsidR="00D162ED" w:rsidRPr="00D162ED" w:rsidRDefault="00D162ED" w:rsidP="00D1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</w:p>
        </w:tc>
      </w:tr>
    </w:tbl>
    <w:p w:rsidR="00D162ED" w:rsidRPr="00D162ED" w:rsidRDefault="00D162ED" w:rsidP="00D162ED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62ED" w:rsidRPr="00D162ED" w:rsidRDefault="00D162ED" w:rsidP="00D162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2ED">
        <w:rPr>
          <w:rFonts w:ascii="Times New Roman" w:eastAsia="Calibri" w:hAnsi="Times New Roman" w:cs="Times New Roman"/>
          <w:sz w:val="26"/>
          <w:szCs w:val="26"/>
        </w:rPr>
        <w:t xml:space="preserve">Руководствуясь пунктом 19 части 1 статьи 16 </w:t>
      </w:r>
      <w:hyperlink r:id="rId7" w:history="1">
        <w:r w:rsidRPr="00D162ED">
          <w:rPr>
            <w:rFonts w:ascii="Times New Roman" w:eastAsia="Calibri" w:hAnsi="Times New Roman" w:cs="Times New Roman"/>
            <w:sz w:val="26"/>
            <w:szCs w:val="26"/>
          </w:rPr>
          <w:t>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D162ED">
        <w:rPr>
          <w:rFonts w:ascii="Times New Roman" w:eastAsia="Calibri" w:hAnsi="Times New Roman" w:cs="Times New Roman"/>
          <w:sz w:val="26"/>
          <w:szCs w:val="26"/>
        </w:rPr>
        <w:t xml:space="preserve">», пунктом 3 части 1 статьи 9, пунктом 2 статьи 9.1, статьей 38 </w:t>
      </w:r>
      <w:r w:rsidR="005D0F05">
        <w:rPr>
          <w:rFonts w:ascii="Times New Roman" w:eastAsia="Calibri" w:hAnsi="Times New Roman" w:cs="Times New Roman"/>
          <w:sz w:val="26"/>
          <w:szCs w:val="26"/>
        </w:rPr>
        <w:br/>
      </w:r>
      <w:hyperlink r:id="rId8" w:history="1">
        <w:r w:rsidRPr="00D162ED">
          <w:rPr>
            <w:rFonts w:ascii="Times New Roman" w:eastAsia="Calibri" w:hAnsi="Times New Roman" w:cs="Times New Roman"/>
            <w:sz w:val="26"/>
            <w:szCs w:val="26"/>
          </w:rPr>
          <w:t xml:space="preserve">Федерального закона от 04.12.2007 № 329-ФЗ «О физической культуре и </w:t>
        </w:r>
        <w:r w:rsidR="005D0F05">
          <w:rPr>
            <w:rFonts w:ascii="Times New Roman" w:eastAsia="Calibri" w:hAnsi="Times New Roman" w:cs="Times New Roman"/>
            <w:sz w:val="26"/>
            <w:szCs w:val="26"/>
          </w:rPr>
          <w:br/>
        </w:r>
        <w:r w:rsidRPr="00D162ED">
          <w:rPr>
            <w:rFonts w:ascii="Times New Roman" w:eastAsia="Calibri" w:hAnsi="Times New Roman" w:cs="Times New Roman"/>
            <w:sz w:val="26"/>
            <w:szCs w:val="26"/>
          </w:rPr>
          <w:t>спорте в Российской Федерации</w:t>
        </w:r>
      </w:hyperlink>
      <w:r w:rsidRPr="00D162ED">
        <w:rPr>
          <w:rFonts w:ascii="Times New Roman" w:eastAsia="Calibri" w:hAnsi="Times New Roman" w:cs="Times New Roman"/>
          <w:sz w:val="26"/>
          <w:szCs w:val="26"/>
        </w:rPr>
        <w:t>»</w:t>
      </w:r>
      <w:r w:rsidRPr="00D1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Торжокская городская Дума </w:t>
      </w:r>
      <w:r w:rsidR="005D0F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162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 а:</w:t>
      </w:r>
    </w:p>
    <w:p w:rsidR="00D162ED" w:rsidRPr="00D162ED" w:rsidRDefault="00D162ED" w:rsidP="00D162ED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Торжокской городской Думы от 29.11.2018 № 17</w:t>
      </w:r>
      <w:r w:rsidR="002F3C6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D1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«О порядке финансирования за счет средств бюджета муниципального образования город Торжок официальных физкультурных мероприятий и спортивных мероприятий и нормах расходования средств на их организацию и проведения» (далее – Решение) следующие изменения:</w:t>
      </w:r>
    </w:p>
    <w:p w:rsidR="00D162ED" w:rsidRPr="00D162ED" w:rsidRDefault="00D162ED" w:rsidP="00D162ED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z w:val="26"/>
          <w:szCs w:val="26"/>
          <w:lang w:eastAsia="ru-RU"/>
        </w:rPr>
        <w:t>1.1 дополнить Порядок финансирования за счет средств бюджета муниципального образования город Торжок официальных физкультурных мероприятий и спортивных мероприятий (вместе с нормами расходов средств на проведение официальных физкультурных мероприятий и спортивных мероприятий), утвержденный указанным Решением</w:t>
      </w:r>
      <w:r w:rsidR="002F3C6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1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10 (прилагается).</w:t>
      </w:r>
    </w:p>
    <w:p w:rsidR="00D162ED" w:rsidRPr="00D162ED" w:rsidRDefault="00D162ED" w:rsidP="00D162ED">
      <w:pPr>
        <w:tabs>
          <w:tab w:val="left" w:pos="0"/>
          <w:tab w:val="left" w:pos="900"/>
        </w:tabs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со дня его официального опубликования.                                 </w:t>
      </w:r>
    </w:p>
    <w:p w:rsidR="00D162ED" w:rsidRPr="00D162ED" w:rsidRDefault="00D162ED" w:rsidP="00D162ED">
      <w:pPr>
        <w:tabs>
          <w:tab w:val="cente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162ED" w:rsidRPr="00D162ED" w:rsidRDefault="00D162ED" w:rsidP="00D162ED">
      <w:pPr>
        <w:tabs>
          <w:tab w:val="center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162ED" w:rsidRPr="00D162ED" w:rsidRDefault="00D162ED" w:rsidP="00D859A9">
      <w:pPr>
        <w:tabs>
          <w:tab w:val="center" w:pos="720"/>
        </w:tabs>
        <w:spacing w:after="0" w:line="60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162E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И.о. Председателя Торжокской городской</w:t>
      </w:r>
      <w:r w:rsidR="002F3C6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Думы                                </w:t>
      </w:r>
      <w:r w:rsidR="002F3C6B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Н.</w:t>
      </w:r>
      <w:r w:rsidRPr="00D162E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А. Волковская</w:t>
      </w:r>
    </w:p>
    <w:p w:rsidR="00D162ED" w:rsidRDefault="00D162ED" w:rsidP="00D859A9">
      <w:pPr>
        <w:tabs>
          <w:tab w:val="center" w:pos="720"/>
        </w:tabs>
        <w:spacing w:after="0" w:line="60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162E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Глава муниципального образования город Торжок             </w:t>
      </w:r>
      <w:r w:rsidRPr="00D162E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</w:r>
      <w:r w:rsidRPr="00D162E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ab/>
        <w:t xml:space="preserve"> А.В. Меньщиков</w:t>
      </w:r>
    </w:p>
    <w:tbl>
      <w:tblPr>
        <w:tblStyle w:val="1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D162ED" w:rsidRPr="00D162ED" w:rsidTr="00764439">
        <w:tc>
          <w:tcPr>
            <w:tcW w:w="6202" w:type="dxa"/>
          </w:tcPr>
          <w:p w:rsidR="00D859A9" w:rsidRDefault="00D859A9" w:rsidP="00D162ED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D162ED" w:rsidRPr="00D162ED" w:rsidRDefault="00D162ED" w:rsidP="00D162ED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Приложение 10</w:t>
            </w:r>
          </w:p>
          <w:p w:rsidR="00D162ED" w:rsidRPr="00D162ED" w:rsidRDefault="00D162ED" w:rsidP="00B5168E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к Порядку финансирования за счет средств бюджета муниципального образования город Торжок официальных физкультурных мероприятий и спортивных мероприятий (вместе с нормами расходов средств на проведение официальных физкультурных мероприятий и спортивных мероприятий), утвержденному решением </w:t>
            </w:r>
            <w:r w:rsidR="00B5168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D162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Торжокской городской Думы от 29.11.2018 № 178</w:t>
            </w:r>
          </w:p>
          <w:p w:rsidR="00D162ED" w:rsidRPr="00D162ED" w:rsidRDefault="00D162ED" w:rsidP="00D162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(приложение к решению Торжокской городской Думы </w:t>
            </w:r>
            <w:r w:rsidR="002F3C6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r w:rsidRPr="00D162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от </w:t>
            </w:r>
            <w:r w:rsidR="00034D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28.05.2019</w:t>
            </w:r>
            <w:r w:rsidRPr="00D162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№ </w:t>
            </w:r>
            <w:r w:rsidR="00034D5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202</w:t>
            </w:r>
            <w:r w:rsidRPr="00D162E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)</w:t>
            </w:r>
          </w:p>
          <w:p w:rsidR="00D162ED" w:rsidRPr="00D162ED" w:rsidRDefault="00D162ED" w:rsidP="00D162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62ED" w:rsidRPr="00D162ED" w:rsidRDefault="00D162ED" w:rsidP="00D16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2ED" w:rsidRPr="00D162ED" w:rsidRDefault="00D162ED" w:rsidP="00D16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62ED" w:rsidRPr="00D162ED" w:rsidRDefault="005B412F" w:rsidP="00D162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</w:t>
      </w:r>
      <w:r w:rsidR="00D162ED" w:rsidRPr="00D162ED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ормы расходов на оплату проезда вызванных спортивных судей до места проведения спортивных мероприятий и обратно, в том числе бронирования билетов </w:t>
      </w:r>
    </w:p>
    <w:p w:rsidR="00D162ED" w:rsidRPr="00D162ED" w:rsidRDefault="00D162ED" w:rsidP="00D16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tbl>
      <w:tblPr>
        <w:tblW w:w="10065" w:type="dxa"/>
        <w:tblCellMar>
          <w:left w:w="0" w:type="dxa"/>
          <w:right w:w="0" w:type="dxa"/>
        </w:tblCellMar>
        <w:tblLook w:val="04A0"/>
      </w:tblPr>
      <w:tblGrid>
        <w:gridCol w:w="736"/>
        <w:gridCol w:w="3375"/>
        <w:gridCol w:w="5954"/>
      </w:tblGrid>
      <w:tr w:rsidR="00D162ED" w:rsidRPr="00D162ED" w:rsidTr="00764439">
        <w:trPr>
          <w:trHeight w:val="15"/>
        </w:trPr>
        <w:tc>
          <w:tcPr>
            <w:tcW w:w="736" w:type="dxa"/>
            <w:hideMark/>
          </w:tcPr>
          <w:p w:rsidR="00D162ED" w:rsidRPr="00D162ED" w:rsidRDefault="00D162ED" w:rsidP="00D1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75" w:type="dxa"/>
            <w:hideMark/>
          </w:tcPr>
          <w:p w:rsidR="00D162ED" w:rsidRPr="00D162ED" w:rsidRDefault="00D162ED" w:rsidP="00D1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hideMark/>
          </w:tcPr>
          <w:p w:rsidR="00D162ED" w:rsidRPr="00D162ED" w:rsidRDefault="00D162ED" w:rsidP="00D16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62ED" w:rsidRPr="00D162ED" w:rsidTr="00764439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транспорта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Предельная норма</w:t>
            </w:r>
          </w:p>
        </w:tc>
      </w:tr>
      <w:tr w:rsidR="00D162ED" w:rsidRPr="00D162ED" w:rsidTr="00764439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Автомобильный транспорт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фактическим расходам, подтвержденным соответствующими документами</w:t>
            </w:r>
          </w:p>
        </w:tc>
      </w:tr>
      <w:tr w:rsidR="00D162ED" w:rsidRPr="00D162ED" w:rsidTr="00764439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Железнодорожный транспорт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фактическим расходам, подтвержденным соответствующими документами, кроме стоимости проезда в вагоне бизнес-класса</w:t>
            </w:r>
          </w:p>
        </w:tc>
      </w:tr>
      <w:tr w:rsidR="00D162ED" w:rsidRPr="00D162ED" w:rsidTr="00764439"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Авиатранспорт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162ED" w:rsidRPr="00D162ED" w:rsidRDefault="00D162ED" w:rsidP="00D16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62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фактическим расходам, подтвержденным соответствующими документами, но не более стоимости авиабилета экономического класса</w:t>
            </w:r>
          </w:p>
        </w:tc>
      </w:tr>
    </w:tbl>
    <w:p w:rsidR="00D162ED" w:rsidRPr="00D162ED" w:rsidRDefault="00D162ED" w:rsidP="00D162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162ED" w:rsidRPr="00D162ED" w:rsidRDefault="00D162ED" w:rsidP="00A02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Примечание:</w:t>
      </w:r>
    </w:p>
    <w:p w:rsidR="00D162ED" w:rsidRPr="00D162ED" w:rsidRDefault="00D162ED" w:rsidP="00D162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расходы по проезду к месту проведения мероприятий и обратно до места постоянного проживания вызванных спортивных судей мероприятий и по проезду из одного населенного пункта в другой включаются:</w:t>
      </w:r>
    </w:p>
    <w:p w:rsidR="00D162ED" w:rsidRPr="00D162ED" w:rsidRDefault="00D162ED" w:rsidP="00D162ED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расходы по проезду транспортом общего пользования соответственно к станции, автовокзалу, аэропорту и от станции, автовокзала, аэропорта (если они находятся за чертой населенного пункта) при наличии документов (билетов), подтверждающих эти расходы;</w:t>
      </w:r>
    </w:p>
    <w:p w:rsidR="00D162ED" w:rsidRPr="00D162ED" w:rsidRDefault="00D162ED" w:rsidP="00D162ED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162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расходы по оплате страхового взноса на обязательное личное страхование пассажиров на транспорте;</w:t>
      </w:r>
    </w:p>
    <w:p w:rsidR="00D162ED" w:rsidRPr="00D162ED" w:rsidRDefault="00D162ED" w:rsidP="00D162ED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  <w:r w:rsidRPr="00D162E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расходы по оплате услуг по оформлению проездных документов и предоставлению в поездах постельных принадлежностей, в том числе расходы по оплате провоза багажа.</w:t>
      </w:r>
    </w:p>
    <w:p w:rsidR="00D162ED" w:rsidRPr="00D162ED" w:rsidRDefault="00D162ED" w:rsidP="00D162ED">
      <w:pPr>
        <w:shd w:val="clear" w:color="auto" w:fill="FFFFFF"/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162ED" w:rsidRPr="00D162ED" w:rsidRDefault="00D162ED" w:rsidP="00D16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sectPr w:rsidR="00D162ED" w:rsidRPr="00D162ED" w:rsidSect="002F3C6B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3BEF"/>
    <w:multiLevelType w:val="multilevel"/>
    <w:tmpl w:val="DA80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ED"/>
    <w:rsid w:val="00034D56"/>
    <w:rsid w:val="001432D7"/>
    <w:rsid w:val="001A000B"/>
    <w:rsid w:val="00240CA2"/>
    <w:rsid w:val="002F3C6B"/>
    <w:rsid w:val="004D2E44"/>
    <w:rsid w:val="00562CEF"/>
    <w:rsid w:val="005B412F"/>
    <w:rsid w:val="005B7861"/>
    <w:rsid w:val="005D0F05"/>
    <w:rsid w:val="00A02DF3"/>
    <w:rsid w:val="00B5168E"/>
    <w:rsid w:val="00B72163"/>
    <w:rsid w:val="00B83839"/>
    <w:rsid w:val="00D162ED"/>
    <w:rsid w:val="00D8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62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62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C322-03AA-4567-9F2C-0C67F163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 Сергей Викторович</dc:creator>
  <cp:lastModifiedBy>Vershinskaya</cp:lastModifiedBy>
  <cp:revision>10</cp:revision>
  <dcterms:created xsi:type="dcterms:W3CDTF">2019-05-16T10:35:00Z</dcterms:created>
  <dcterms:modified xsi:type="dcterms:W3CDTF">2019-05-29T11:26:00Z</dcterms:modified>
</cp:coreProperties>
</file>