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Layout w:type="fixed"/>
        <w:tblLook w:val="0000"/>
      </w:tblPr>
      <w:tblGrid>
        <w:gridCol w:w="3284"/>
        <w:gridCol w:w="3284"/>
        <w:gridCol w:w="3285"/>
      </w:tblGrid>
      <w:tr w:rsidR="0082740A" w:rsidTr="00F167E0">
        <w:trPr>
          <w:trHeight w:hRule="exact" w:val="1135"/>
        </w:trPr>
        <w:tc>
          <w:tcPr>
            <w:tcW w:w="3284" w:type="dxa"/>
          </w:tcPr>
          <w:p w:rsidR="0082740A" w:rsidRPr="00F167E0" w:rsidRDefault="0082740A" w:rsidP="00EE1CC3">
            <w:pPr>
              <w:pStyle w:val="a3"/>
              <w:jc w:val="center"/>
              <w:rPr>
                <w:sz w:val="22"/>
              </w:rPr>
            </w:pPr>
          </w:p>
        </w:tc>
        <w:tc>
          <w:tcPr>
            <w:tcW w:w="3284" w:type="dxa"/>
          </w:tcPr>
          <w:p w:rsidR="0082740A" w:rsidRDefault="004510EF" w:rsidP="00EE1CC3">
            <w:pPr>
              <w:pStyle w:val="a3"/>
              <w:jc w:val="center"/>
            </w:pPr>
            <w:r>
              <w:rPr>
                <w:noProof/>
              </w:rPr>
              <w:drawing>
                <wp:inline distT="0" distB="0" distL="0" distR="0">
                  <wp:extent cx="542925" cy="695325"/>
                  <wp:effectExtent l="19050" t="0" r="9525"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8" cstate="print"/>
                          <a:srcRect b="4185"/>
                          <a:stretch>
                            <a:fillRect/>
                          </a:stretch>
                        </pic:blipFill>
                        <pic:spPr bwMode="auto">
                          <a:xfrm>
                            <a:off x="0" y="0"/>
                            <a:ext cx="542925" cy="695325"/>
                          </a:xfrm>
                          <a:prstGeom prst="rect">
                            <a:avLst/>
                          </a:prstGeom>
                          <a:noFill/>
                          <a:ln w="9525">
                            <a:noFill/>
                            <a:miter lim="800000"/>
                            <a:headEnd/>
                            <a:tailEnd/>
                          </a:ln>
                        </pic:spPr>
                      </pic:pic>
                    </a:graphicData>
                  </a:graphic>
                </wp:inline>
              </w:drawing>
            </w:r>
          </w:p>
          <w:p w:rsidR="0082740A" w:rsidRDefault="0082740A" w:rsidP="00EE1CC3">
            <w:pPr>
              <w:jc w:val="center"/>
            </w:pPr>
          </w:p>
          <w:p w:rsidR="0082740A" w:rsidRDefault="0082740A" w:rsidP="00EE1CC3">
            <w:pPr>
              <w:jc w:val="center"/>
            </w:pPr>
          </w:p>
        </w:tc>
        <w:tc>
          <w:tcPr>
            <w:tcW w:w="3285" w:type="dxa"/>
          </w:tcPr>
          <w:p w:rsidR="0082740A" w:rsidRDefault="0082740A" w:rsidP="00EE1CC3">
            <w:pPr>
              <w:jc w:val="center"/>
            </w:pPr>
          </w:p>
          <w:p w:rsidR="0082740A" w:rsidRDefault="0082740A" w:rsidP="007017BB">
            <w:pPr>
              <w:jc w:val="center"/>
              <w:rPr>
                <w:sz w:val="22"/>
                <w:lang w:val="en-US"/>
              </w:rPr>
            </w:pPr>
          </w:p>
        </w:tc>
      </w:tr>
    </w:tbl>
    <w:p w:rsidR="006D1EC7" w:rsidRPr="00AB6164" w:rsidRDefault="00460409" w:rsidP="006D1EC7">
      <w:pPr>
        <w:pStyle w:val="a3"/>
        <w:spacing w:line="240" w:lineRule="auto"/>
        <w:jc w:val="center"/>
        <w:rPr>
          <w:sz w:val="26"/>
          <w:szCs w:val="26"/>
        </w:rPr>
      </w:pPr>
      <w:r w:rsidRPr="00AB6164">
        <w:rPr>
          <w:sz w:val="26"/>
          <w:szCs w:val="26"/>
        </w:rPr>
        <w:t>Муниципальное образование</w:t>
      </w:r>
    </w:p>
    <w:p w:rsidR="0082740A" w:rsidRPr="00AB6164" w:rsidRDefault="0082740A" w:rsidP="006D1EC7">
      <w:pPr>
        <w:pStyle w:val="a3"/>
        <w:spacing w:line="240" w:lineRule="auto"/>
        <w:jc w:val="center"/>
        <w:rPr>
          <w:sz w:val="26"/>
          <w:szCs w:val="26"/>
        </w:rPr>
      </w:pPr>
      <w:r w:rsidRPr="00AB6164">
        <w:rPr>
          <w:sz w:val="26"/>
          <w:szCs w:val="26"/>
        </w:rPr>
        <w:t>город</w:t>
      </w:r>
      <w:r w:rsidR="006D1EC7" w:rsidRPr="00AB6164">
        <w:rPr>
          <w:sz w:val="26"/>
          <w:szCs w:val="26"/>
        </w:rPr>
        <w:t>ской округ</w:t>
      </w:r>
      <w:r w:rsidR="008575BD" w:rsidRPr="00AB6164">
        <w:rPr>
          <w:sz w:val="26"/>
          <w:szCs w:val="26"/>
        </w:rPr>
        <w:t xml:space="preserve"> город</w:t>
      </w:r>
      <w:r w:rsidRPr="00AB6164">
        <w:rPr>
          <w:sz w:val="26"/>
          <w:szCs w:val="26"/>
        </w:rPr>
        <w:t xml:space="preserve"> Торж</w:t>
      </w:r>
      <w:r w:rsidR="00460409" w:rsidRPr="00AB6164">
        <w:rPr>
          <w:sz w:val="26"/>
          <w:szCs w:val="26"/>
        </w:rPr>
        <w:t>о</w:t>
      </w:r>
      <w:r w:rsidRPr="00AB6164">
        <w:rPr>
          <w:sz w:val="26"/>
          <w:szCs w:val="26"/>
        </w:rPr>
        <w:t>к</w:t>
      </w:r>
      <w:r w:rsidR="006D1EC7" w:rsidRPr="00AB6164">
        <w:rPr>
          <w:sz w:val="26"/>
          <w:szCs w:val="26"/>
        </w:rPr>
        <w:t xml:space="preserve"> Тверской области</w:t>
      </w:r>
    </w:p>
    <w:p w:rsidR="006D1EC7" w:rsidRPr="00AB6164" w:rsidRDefault="006D1EC7" w:rsidP="006D1EC7">
      <w:pPr>
        <w:spacing w:before="87"/>
        <w:jc w:val="center"/>
        <w:rPr>
          <w:b/>
          <w:sz w:val="26"/>
          <w:szCs w:val="26"/>
        </w:rPr>
      </w:pPr>
      <w:r w:rsidRPr="00AB6164">
        <w:rPr>
          <w:b/>
          <w:sz w:val="26"/>
          <w:szCs w:val="26"/>
        </w:rPr>
        <w:t>Торжокская городская Дума</w:t>
      </w:r>
    </w:p>
    <w:p w:rsidR="001F5154" w:rsidRDefault="001F5154" w:rsidP="001F5154">
      <w:pPr>
        <w:pStyle w:val="8"/>
        <w:spacing w:line="0" w:lineRule="atLeast"/>
        <w:rPr>
          <w:sz w:val="26"/>
          <w:szCs w:val="26"/>
        </w:rPr>
      </w:pPr>
    </w:p>
    <w:p w:rsidR="001F5154" w:rsidRDefault="001F5154" w:rsidP="001F5154">
      <w:pPr>
        <w:pStyle w:val="8"/>
        <w:spacing w:line="240" w:lineRule="exact"/>
        <w:rPr>
          <w:sz w:val="26"/>
          <w:szCs w:val="26"/>
        </w:rPr>
      </w:pPr>
    </w:p>
    <w:p w:rsidR="0082740A" w:rsidRDefault="00460409" w:rsidP="0082740A">
      <w:pPr>
        <w:pStyle w:val="8"/>
        <w:spacing w:line="360" w:lineRule="auto"/>
        <w:rPr>
          <w:sz w:val="26"/>
          <w:szCs w:val="26"/>
        </w:rPr>
      </w:pPr>
      <w:r w:rsidRPr="00AB6164">
        <w:rPr>
          <w:sz w:val="26"/>
          <w:szCs w:val="26"/>
        </w:rPr>
        <w:t>Р Е Ш Е Н И Е</w:t>
      </w:r>
    </w:p>
    <w:p w:rsidR="001F5154" w:rsidRPr="001F5154" w:rsidRDefault="001F5154" w:rsidP="001F5154"/>
    <w:tbl>
      <w:tblPr>
        <w:tblW w:w="9747" w:type="dxa"/>
        <w:tblLayout w:type="fixed"/>
        <w:tblLook w:val="0000"/>
      </w:tblPr>
      <w:tblGrid>
        <w:gridCol w:w="4077"/>
        <w:gridCol w:w="1560"/>
        <w:gridCol w:w="4110"/>
      </w:tblGrid>
      <w:tr w:rsidR="0082740A" w:rsidRPr="00AB6164" w:rsidTr="007017BB">
        <w:tc>
          <w:tcPr>
            <w:tcW w:w="4077" w:type="dxa"/>
          </w:tcPr>
          <w:p w:rsidR="0082740A" w:rsidRPr="00AB6164" w:rsidRDefault="006D1EC7" w:rsidP="001D359C">
            <w:pPr>
              <w:rPr>
                <w:b/>
                <w:sz w:val="26"/>
                <w:szCs w:val="26"/>
              </w:rPr>
            </w:pPr>
            <w:r w:rsidRPr="00AB6164">
              <w:rPr>
                <w:b/>
                <w:sz w:val="26"/>
                <w:szCs w:val="26"/>
              </w:rPr>
              <w:t>25.</w:t>
            </w:r>
            <w:r w:rsidR="00101B95" w:rsidRPr="00AB6164">
              <w:rPr>
                <w:b/>
                <w:sz w:val="26"/>
                <w:szCs w:val="26"/>
              </w:rPr>
              <w:t>0</w:t>
            </w:r>
            <w:r w:rsidR="001D359C" w:rsidRPr="00AB6164">
              <w:rPr>
                <w:b/>
                <w:sz w:val="26"/>
                <w:szCs w:val="26"/>
              </w:rPr>
              <w:t>3</w:t>
            </w:r>
            <w:r w:rsidR="00AA5647" w:rsidRPr="00AB6164">
              <w:rPr>
                <w:b/>
                <w:sz w:val="26"/>
                <w:szCs w:val="26"/>
              </w:rPr>
              <w:t>.</w:t>
            </w:r>
            <w:r w:rsidR="0017131B" w:rsidRPr="00AB6164">
              <w:rPr>
                <w:b/>
                <w:sz w:val="26"/>
                <w:szCs w:val="26"/>
              </w:rPr>
              <w:t>20</w:t>
            </w:r>
            <w:r w:rsidR="00101B95" w:rsidRPr="00AB6164">
              <w:rPr>
                <w:b/>
                <w:sz w:val="26"/>
                <w:szCs w:val="26"/>
              </w:rPr>
              <w:t>2</w:t>
            </w:r>
            <w:r w:rsidR="00460409" w:rsidRPr="00AB6164">
              <w:rPr>
                <w:b/>
                <w:sz w:val="26"/>
                <w:szCs w:val="26"/>
              </w:rPr>
              <w:t>1</w:t>
            </w:r>
          </w:p>
        </w:tc>
        <w:tc>
          <w:tcPr>
            <w:tcW w:w="1560" w:type="dxa"/>
          </w:tcPr>
          <w:p w:rsidR="0082740A" w:rsidRPr="00AB6164" w:rsidRDefault="0082740A" w:rsidP="007038E2">
            <w:pPr>
              <w:jc w:val="center"/>
              <w:rPr>
                <w:b/>
                <w:color w:val="FF0000"/>
                <w:sz w:val="26"/>
                <w:szCs w:val="26"/>
              </w:rPr>
            </w:pPr>
          </w:p>
        </w:tc>
        <w:tc>
          <w:tcPr>
            <w:tcW w:w="4110" w:type="dxa"/>
          </w:tcPr>
          <w:p w:rsidR="0082740A" w:rsidRPr="00AB6164" w:rsidRDefault="0082740A" w:rsidP="00EE1CC3">
            <w:pPr>
              <w:jc w:val="center"/>
              <w:rPr>
                <w:b/>
                <w:sz w:val="26"/>
                <w:szCs w:val="26"/>
              </w:rPr>
            </w:pPr>
            <w:r w:rsidRPr="00AB6164">
              <w:rPr>
                <w:b/>
                <w:sz w:val="26"/>
                <w:szCs w:val="26"/>
              </w:rPr>
              <w:t xml:space="preserve">    </w:t>
            </w:r>
            <w:r w:rsidR="006D1EC7" w:rsidRPr="00AB6164">
              <w:rPr>
                <w:b/>
                <w:sz w:val="26"/>
                <w:szCs w:val="26"/>
              </w:rPr>
              <w:t xml:space="preserve">         </w:t>
            </w:r>
            <w:r w:rsidRPr="00AB6164">
              <w:rPr>
                <w:b/>
                <w:sz w:val="26"/>
                <w:szCs w:val="26"/>
              </w:rPr>
              <w:t xml:space="preserve"> </w:t>
            </w:r>
            <w:r w:rsidR="00457898" w:rsidRPr="00AB6164">
              <w:rPr>
                <w:b/>
                <w:sz w:val="26"/>
                <w:szCs w:val="26"/>
              </w:rPr>
              <w:t xml:space="preserve">                               </w:t>
            </w:r>
            <w:r w:rsidRPr="00AB6164">
              <w:rPr>
                <w:b/>
                <w:sz w:val="26"/>
                <w:szCs w:val="26"/>
              </w:rPr>
              <w:t>№</w:t>
            </w:r>
            <w:r w:rsidR="00457898" w:rsidRPr="00AB6164">
              <w:rPr>
                <w:b/>
                <w:sz w:val="26"/>
                <w:szCs w:val="26"/>
              </w:rPr>
              <w:t xml:space="preserve"> 36</w:t>
            </w:r>
          </w:p>
        </w:tc>
      </w:tr>
      <w:tr w:rsidR="004A5C97" w:rsidRPr="00AB6164" w:rsidTr="007017BB">
        <w:trPr>
          <w:trHeight w:val="613"/>
        </w:trPr>
        <w:tc>
          <w:tcPr>
            <w:tcW w:w="9747" w:type="dxa"/>
            <w:gridSpan w:val="3"/>
          </w:tcPr>
          <w:p w:rsidR="00734685" w:rsidRDefault="00734685" w:rsidP="001F5154">
            <w:pPr>
              <w:pStyle w:val="ConsPlusTitle"/>
              <w:spacing w:line="240" w:lineRule="exact"/>
              <w:ind w:firstLine="539"/>
              <w:jc w:val="both"/>
              <w:outlineLvl w:val="2"/>
              <w:rPr>
                <w:b w:val="0"/>
                <w:bCs w:val="0"/>
                <w:sz w:val="26"/>
                <w:szCs w:val="26"/>
              </w:rPr>
            </w:pPr>
          </w:p>
          <w:p w:rsidR="001F5154" w:rsidRPr="00AB6164" w:rsidRDefault="001F5154" w:rsidP="001F5154">
            <w:pPr>
              <w:pStyle w:val="ConsPlusTitle"/>
              <w:spacing w:line="240" w:lineRule="exact"/>
              <w:ind w:firstLine="539"/>
              <w:jc w:val="both"/>
              <w:outlineLvl w:val="2"/>
              <w:rPr>
                <w:b w:val="0"/>
                <w:bCs w:val="0"/>
                <w:sz w:val="26"/>
                <w:szCs w:val="26"/>
              </w:rPr>
            </w:pPr>
          </w:p>
          <w:p w:rsidR="00645398" w:rsidRPr="00AB6164" w:rsidRDefault="004A5C97" w:rsidP="003A1BA2">
            <w:pPr>
              <w:pStyle w:val="ConsPlusTitle"/>
              <w:ind w:firstLine="540"/>
              <w:jc w:val="center"/>
              <w:outlineLvl w:val="2"/>
              <w:rPr>
                <w:bCs w:val="0"/>
                <w:sz w:val="26"/>
                <w:szCs w:val="26"/>
              </w:rPr>
            </w:pPr>
            <w:r w:rsidRPr="00AB6164">
              <w:rPr>
                <w:bCs w:val="0"/>
                <w:sz w:val="26"/>
                <w:szCs w:val="26"/>
              </w:rPr>
              <w:t>О внесении изменений в Положение о бюджетном</w:t>
            </w:r>
            <w:r w:rsidR="00645398" w:rsidRPr="00AB6164">
              <w:rPr>
                <w:bCs w:val="0"/>
                <w:sz w:val="26"/>
                <w:szCs w:val="26"/>
              </w:rPr>
              <w:t xml:space="preserve"> </w:t>
            </w:r>
            <w:r w:rsidRPr="00AB6164">
              <w:rPr>
                <w:bCs w:val="0"/>
                <w:sz w:val="26"/>
                <w:szCs w:val="26"/>
              </w:rPr>
              <w:t xml:space="preserve">процессе </w:t>
            </w:r>
          </w:p>
          <w:p w:rsidR="004A5C97" w:rsidRPr="00AB6164" w:rsidRDefault="004A5C97" w:rsidP="003A1BA2">
            <w:pPr>
              <w:pStyle w:val="ConsPlusTitle"/>
              <w:ind w:firstLine="540"/>
              <w:jc w:val="center"/>
              <w:outlineLvl w:val="2"/>
              <w:rPr>
                <w:bCs w:val="0"/>
                <w:sz w:val="26"/>
                <w:szCs w:val="26"/>
              </w:rPr>
            </w:pPr>
            <w:r w:rsidRPr="00AB6164">
              <w:rPr>
                <w:bCs w:val="0"/>
                <w:sz w:val="26"/>
                <w:szCs w:val="26"/>
              </w:rPr>
              <w:t>в муниципальном образовании город Торжок,</w:t>
            </w:r>
          </w:p>
          <w:p w:rsidR="004A5C97" w:rsidRPr="00AB6164" w:rsidRDefault="004A5C97" w:rsidP="003A1BA2">
            <w:pPr>
              <w:pStyle w:val="ConsPlusTitle"/>
              <w:ind w:firstLine="540"/>
              <w:jc w:val="center"/>
              <w:outlineLvl w:val="2"/>
              <w:rPr>
                <w:bCs w:val="0"/>
                <w:sz w:val="26"/>
                <w:szCs w:val="26"/>
              </w:rPr>
            </w:pPr>
            <w:r w:rsidRPr="00AB6164">
              <w:rPr>
                <w:bCs w:val="0"/>
                <w:sz w:val="26"/>
                <w:szCs w:val="26"/>
              </w:rPr>
              <w:t>утвержденное решением Торжокской городской Думы</w:t>
            </w:r>
          </w:p>
          <w:p w:rsidR="004A5C97" w:rsidRPr="00AB6164" w:rsidRDefault="004A5C97" w:rsidP="003A1BA2">
            <w:pPr>
              <w:pStyle w:val="ConsPlusTitle"/>
              <w:ind w:firstLine="540"/>
              <w:jc w:val="center"/>
              <w:outlineLvl w:val="2"/>
              <w:rPr>
                <w:bCs w:val="0"/>
                <w:sz w:val="26"/>
                <w:szCs w:val="26"/>
              </w:rPr>
            </w:pPr>
            <w:r w:rsidRPr="00AB6164">
              <w:rPr>
                <w:bCs w:val="0"/>
                <w:sz w:val="26"/>
                <w:szCs w:val="26"/>
              </w:rPr>
              <w:t>от 26.03.2013 № 159</w:t>
            </w:r>
          </w:p>
          <w:p w:rsidR="004A5C97" w:rsidRDefault="004A5C97" w:rsidP="0069483B">
            <w:pPr>
              <w:pStyle w:val="ConsPlusTitle"/>
              <w:spacing w:line="240" w:lineRule="exact"/>
              <w:ind w:firstLine="539"/>
              <w:jc w:val="both"/>
              <w:outlineLvl w:val="2"/>
              <w:rPr>
                <w:b w:val="0"/>
                <w:bCs w:val="0"/>
                <w:sz w:val="26"/>
                <w:szCs w:val="26"/>
              </w:rPr>
            </w:pPr>
          </w:p>
          <w:p w:rsidR="001F5154" w:rsidRPr="00AB6164" w:rsidRDefault="001F5154" w:rsidP="0069483B">
            <w:pPr>
              <w:pStyle w:val="ConsPlusTitle"/>
              <w:spacing w:line="240" w:lineRule="exact"/>
              <w:ind w:firstLine="539"/>
              <w:jc w:val="both"/>
              <w:outlineLvl w:val="2"/>
              <w:rPr>
                <w:b w:val="0"/>
                <w:bCs w:val="0"/>
                <w:sz w:val="26"/>
                <w:szCs w:val="26"/>
              </w:rPr>
            </w:pPr>
          </w:p>
        </w:tc>
      </w:tr>
      <w:tr w:rsidR="0017131B" w:rsidRPr="00253A4E" w:rsidTr="007017BB">
        <w:trPr>
          <w:trHeight w:val="613"/>
        </w:trPr>
        <w:tc>
          <w:tcPr>
            <w:tcW w:w="9747" w:type="dxa"/>
            <w:gridSpan w:val="3"/>
          </w:tcPr>
          <w:p w:rsidR="004A5C97" w:rsidRPr="0025239A" w:rsidRDefault="004A5C97" w:rsidP="0025239A">
            <w:pPr>
              <w:pStyle w:val="ConsPlusTitle"/>
              <w:spacing w:line="360" w:lineRule="auto"/>
              <w:ind w:firstLine="540"/>
              <w:jc w:val="both"/>
              <w:outlineLvl w:val="2"/>
              <w:rPr>
                <w:b w:val="0"/>
                <w:bCs w:val="0"/>
                <w:sz w:val="26"/>
                <w:szCs w:val="26"/>
              </w:rPr>
            </w:pPr>
            <w:r w:rsidRPr="0025239A">
              <w:rPr>
                <w:b w:val="0"/>
                <w:bCs w:val="0"/>
                <w:sz w:val="26"/>
                <w:szCs w:val="26"/>
              </w:rPr>
              <w:tab/>
              <w:t xml:space="preserve">В целях приведения муниципального правового акта в соответствие с положениями действующего законодательства, руководствуясь Бюджетным кодексом Российской Федерации, статьей 28 Устава муниципального образования городской округ город Торжок Тверской области, Торжокская городская Дума </w:t>
            </w:r>
          </w:p>
          <w:p w:rsidR="004A5C97" w:rsidRPr="003A1BA2" w:rsidRDefault="004A5C97" w:rsidP="0025239A">
            <w:pPr>
              <w:pStyle w:val="ConsPlusTitle"/>
              <w:spacing w:line="360" w:lineRule="auto"/>
              <w:ind w:firstLine="540"/>
              <w:jc w:val="both"/>
              <w:outlineLvl w:val="2"/>
              <w:rPr>
                <w:bCs w:val="0"/>
                <w:sz w:val="26"/>
                <w:szCs w:val="26"/>
              </w:rPr>
            </w:pPr>
            <w:r w:rsidRPr="003A1BA2">
              <w:rPr>
                <w:bCs w:val="0"/>
                <w:sz w:val="26"/>
                <w:szCs w:val="26"/>
              </w:rPr>
              <w:t>р е ш и л а:</w:t>
            </w:r>
          </w:p>
          <w:p w:rsidR="004A5C97" w:rsidRPr="0025239A" w:rsidRDefault="00742B4A" w:rsidP="0025239A">
            <w:pPr>
              <w:pStyle w:val="ConsPlusTitle"/>
              <w:spacing w:line="360" w:lineRule="auto"/>
              <w:ind w:firstLine="540"/>
              <w:jc w:val="both"/>
              <w:outlineLvl w:val="2"/>
              <w:rPr>
                <w:b w:val="0"/>
                <w:bCs w:val="0"/>
                <w:sz w:val="26"/>
                <w:szCs w:val="26"/>
              </w:rPr>
            </w:pPr>
            <w:r>
              <w:rPr>
                <w:b w:val="0"/>
                <w:bCs w:val="0"/>
                <w:sz w:val="26"/>
                <w:szCs w:val="26"/>
              </w:rPr>
              <w:t xml:space="preserve">1. </w:t>
            </w:r>
            <w:r w:rsidR="004A5C97" w:rsidRPr="0025239A">
              <w:rPr>
                <w:b w:val="0"/>
                <w:bCs w:val="0"/>
                <w:sz w:val="26"/>
                <w:szCs w:val="26"/>
              </w:rPr>
              <w:t xml:space="preserve">Внести в Положение о бюджетном процессе в муниципальном образовании город Торжок, утвержденное решением Торжокской городской Думы от 26.03.2013 № 159 (в редакции решений Торжокской городской Думы от 25.11.2014 № 278, </w:t>
            </w:r>
            <w:r w:rsidR="004A5C97" w:rsidRPr="0025239A">
              <w:rPr>
                <w:b w:val="0"/>
                <w:bCs w:val="0"/>
                <w:sz w:val="26"/>
                <w:szCs w:val="26"/>
              </w:rPr>
              <w:br/>
              <w:t xml:space="preserve">от 12.11.2015 № 3 и № 4, от 12.10.2016 № 44, от 23.12.2016 № 66, от 24.10.2017 </w:t>
            </w:r>
            <w:r w:rsidR="004A5C97" w:rsidRPr="0025239A">
              <w:rPr>
                <w:b w:val="0"/>
                <w:bCs w:val="0"/>
                <w:sz w:val="26"/>
                <w:szCs w:val="26"/>
              </w:rPr>
              <w:br/>
              <w:t xml:space="preserve">№ 115, от 15.11.2017 № 120, от 26.06.2020 № 272 и от 13.11.2020 № 11) (далее – Положение) изменения, изложив его в следующей редакции: </w:t>
            </w:r>
          </w:p>
          <w:p w:rsidR="004A5C97" w:rsidRPr="0025239A" w:rsidRDefault="004A5C97" w:rsidP="0025239A">
            <w:pPr>
              <w:pStyle w:val="ConsPlusTitle"/>
              <w:spacing w:line="360" w:lineRule="auto"/>
              <w:ind w:firstLine="540"/>
              <w:jc w:val="both"/>
              <w:outlineLvl w:val="2"/>
              <w:rPr>
                <w:b w:val="0"/>
                <w:bCs w:val="0"/>
                <w:sz w:val="26"/>
                <w:szCs w:val="26"/>
              </w:rPr>
            </w:pPr>
            <w:r w:rsidRPr="0025239A">
              <w:rPr>
                <w:b w:val="0"/>
                <w:bCs w:val="0"/>
                <w:sz w:val="26"/>
                <w:szCs w:val="26"/>
              </w:rPr>
              <w:t>«Положение о бюджетном процессе в муниципальном образовании город Торжок</w:t>
            </w:r>
          </w:p>
          <w:p w:rsidR="008D144B" w:rsidRPr="0025239A" w:rsidRDefault="004A5C97" w:rsidP="0025239A">
            <w:pPr>
              <w:pStyle w:val="ConsPlusTitle"/>
              <w:spacing w:line="360" w:lineRule="auto"/>
              <w:ind w:firstLine="540"/>
              <w:jc w:val="both"/>
              <w:outlineLvl w:val="2"/>
              <w:rPr>
                <w:b w:val="0"/>
                <w:bCs w:val="0"/>
                <w:sz w:val="26"/>
                <w:szCs w:val="26"/>
              </w:rPr>
            </w:pPr>
            <w:r w:rsidRPr="0025239A">
              <w:rPr>
                <w:b w:val="0"/>
                <w:bCs w:val="0"/>
                <w:sz w:val="26"/>
                <w:szCs w:val="26"/>
              </w:rPr>
              <w:t>Статья 1. Общие положения</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 Настоящее Положение о бюджетном процессе в муниципальном образовании город Торжок (далее - Положение) устанавливает особенности бюджетных полномочий участников бюджетного процесса и порядок их взаимодействия по составлению и рассмотрению проектов бюджета муниципального образования город Торжок (далее - бюджет),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 xml:space="preserve">2. Деятельность участников бюджетного процесса в муниципальном образовании город Торжок (далее - бюджетный процесс) по составлению и рассмотрению проекта бюджета, утверждению, исполнению и контролю за исполнением бюджета регламентируется Бюджетным </w:t>
            </w:r>
            <w:hyperlink r:id="rId9" w:history="1">
              <w:r w:rsidRPr="0025239A">
                <w:rPr>
                  <w:b w:val="0"/>
                  <w:bCs w:val="0"/>
                  <w:sz w:val="26"/>
                  <w:szCs w:val="26"/>
                </w:rPr>
                <w:t>кодексом</w:t>
              </w:r>
            </w:hyperlink>
            <w:r w:rsidRPr="0025239A">
              <w:rPr>
                <w:b w:val="0"/>
                <w:bCs w:val="0"/>
                <w:sz w:val="26"/>
                <w:szCs w:val="26"/>
              </w:rPr>
              <w:t xml:space="preserve"> Российской Федерации, Федеральным </w:t>
            </w:r>
            <w:hyperlink r:id="rId10" w:history="1">
              <w:r w:rsidRPr="0025239A">
                <w:rPr>
                  <w:b w:val="0"/>
                  <w:bCs w:val="0"/>
                  <w:sz w:val="26"/>
                  <w:szCs w:val="26"/>
                </w:rPr>
                <w:t>законом</w:t>
              </w:r>
            </w:hyperlink>
            <w:r w:rsidRPr="0025239A">
              <w:rPr>
                <w:b w:val="0"/>
                <w:bCs w:val="0"/>
                <w:sz w:val="26"/>
                <w:szCs w:val="26"/>
              </w:rPr>
              <w:t xml:space="preserve"> от 06.10.2003 № 131-ФЗ </w:t>
            </w:r>
            <w:r w:rsidR="00A51D6B">
              <w:rPr>
                <w:b w:val="0"/>
                <w:bCs w:val="0"/>
                <w:sz w:val="26"/>
                <w:szCs w:val="26"/>
              </w:rPr>
              <w:t>«</w:t>
            </w:r>
            <w:r w:rsidRPr="0025239A">
              <w:rPr>
                <w:b w:val="0"/>
                <w:bCs w:val="0"/>
                <w:sz w:val="26"/>
                <w:szCs w:val="26"/>
              </w:rPr>
              <w:t>Об общих принципах организации местного самоуправления в Российской Федерации</w:t>
            </w:r>
            <w:r w:rsidR="00A51D6B">
              <w:rPr>
                <w:b w:val="0"/>
                <w:bCs w:val="0"/>
                <w:sz w:val="26"/>
                <w:szCs w:val="26"/>
              </w:rPr>
              <w:t>»</w:t>
            </w:r>
            <w:r w:rsidRPr="0025239A">
              <w:rPr>
                <w:b w:val="0"/>
                <w:bCs w:val="0"/>
                <w:sz w:val="26"/>
                <w:szCs w:val="26"/>
              </w:rPr>
              <w:t>.</w:t>
            </w:r>
          </w:p>
          <w:p w:rsidR="008D144B" w:rsidRPr="00AE037F" w:rsidRDefault="008D144B" w:rsidP="0025239A">
            <w:pPr>
              <w:pStyle w:val="ConsPlusTitle"/>
              <w:spacing w:line="360" w:lineRule="auto"/>
              <w:ind w:firstLine="540"/>
              <w:jc w:val="both"/>
              <w:outlineLvl w:val="2"/>
              <w:rPr>
                <w:b w:val="0"/>
                <w:bCs w:val="0"/>
                <w:sz w:val="26"/>
                <w:szCs w:val="26"/>
              </w:rPr>
            </w:pPr>
            <w:r w:rsidRPr="00AE037F">
              <w:rPr>
                <w:b w:val="0"/>
                <w:bCs w:val="0"/>
                <w:sz w:val="26"/>
                <w:szCs w:val="26"/>
              </w:rPr>
              <w:t>Статья 2. Термины и понятия</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 В целях реализации настоящего Положения применяются следующие понятия и термины:</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 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развития муниципального образования город Торжок в отнесенной к компетенции администратора ведомственной целевой программы сфере деятельности, утверждаемый в порядке, установленном администрацией города Торжка;</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1.2. муниципальная программа муниципального образования город Торжок (далее - муниципальная программа) - система мероприятий, согласованных по задачам, срокам осуществления и ресурсам, обеспечивающая в рамках решения вопросов местного значения достижение целей стратегии и (или) программы комплексного социально-экономического развития муниципального образования город Торжок;</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1.3. адресная инвестиционная программа - составная часть бюджета муниципального образования город Торжок на очередной финансовый год и плановый период, определяющая объемы расходов на капитальные вложения, строительство и реконструкцию муниципальных объектов социальной и инженерной инфраструктуры, с распределением бюджетных ассигнований по объектам, источникам бюджетного финансирования и бюджетополучателям;</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1.4. главный распорядитель средств бюджета муниципального образования город Торжок - орган местного самоуправления, орган местной администрации, наиболее значимое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w:t>
            </w:r>
            <w:r w:rsidRPr="0025239A">
              <w:rPr>
                <w:b w:val="0"/>
                <w:bCs w:val="0"/>
                <w:sz w:val="26"/>
                <w:szCs w:val="26"/>
              </w:rPr>
              <w:lastRenderedPageBreak/>
              <w:t xml:space="preserve">Бюджетным </w:t>
            </w:r>
            <w:hyperlink r:id="rId11" w:history="1">
              <w:r w:rsidRPr="0025239A">
                <w:rPr>
                  <w:b w:val="0"/>
                  <w:bCs w:val="0"/>
                  <w:sz w:val="26"/>
                  <w:szCs w:val="26"/>
                </w:rPr>
                <w:t>кодексом</w:t>
              </w:r>
            </w:hyperlink>
            <w:r w:rsidRPr="0025239A">
              <w:rPr>
                <w:b w:val="0"/>
                <w:bCs w:val="0"/>
                <w:sz w:val="26"/>
                <w:szCs w:val="26"/>
              </w:rPr>
              <w:t xml:space="preserve"> Российской Федерации;</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1.5. распорядитель средств бюджета муниципального образования город Торжок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1.6. получатель средств бюджета муниципального образования город Торжок - орган местного самоуправления, орган местной администрации, находящееся в ведении главного распорядителя (распорядителя) средств бюджета муниципального образования город Торжок казенное учреждение, имеющие право на принятие и (или) исполнение бюджетных обязательств от имени муниципального образования город Торжок за счет средств бюджета муниципального образования город Торжок;</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1.7. главный администратор доходов бюджета - определенный решением о бюджете орган местного самоуправления муниципального образования город Торжок, орган местной администрации, муниципальное казенное учреждение, имеющие в своем ведении администраторов доходов бюджета и (или) являющиеся администраторами доходов бюджета;</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1.8. администратор доходов бюджета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w:t>
            </w:r>
            <w:hyperlink r:id="rId12" w:history="1">
              <w:r w:rsidRPr="0025239A">
                <w:rPr>
                  <w:b w:val="0"/>
                  <w:bCs w:val="0"/>
                  <w:sz w:val="26"/>
                  <w:szCs w:val="26"/>
                </w:rPr>
                <w:t>кодексом</w:t>
              </w:r>
            </w:hyperlink>
            <w:r w:rsidRPr="0025239A">
              <w:rPr>
                <w:b w:val="0"/>
                <w:bCs w:val="0"/>
                <w:sz w:val="26"/>
                <w:szCs w:val="26"/>
              </w:rPr>
              <w:t xml:space="preserve">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2. </w:t>
            </w:r>
            <w:r w:rsidR="00A51D6B">
              <w:rPr>
                <w:b w:val="0"/>
                <w:bCs w:val="0"/>
                <w:sz w:val="26"/>
                <w:szCs w:val="26"/>
              </w:rPr>
              <w:t>П</w:t>
            </w:r>
            <w:r w:rsidRPr="0025239A">
              <w:rPr>
                <w:b w:val="0"/>
                <w:bCs w:val="0"/>
                <w:sz w:val="26"/>
                <w:szCs w:val="26"/>
              </w:rPr>
              <w:t>онятия и термины</w:t>
            </w:r>
            <w:r w:rsidR="00A51D6B">
              <w:rPr>
                <w:b w:val="0"/>
                <w:bCs w:val="0"/>
                <w:sz w:val="26"/>
                <w:szCs w:val="26"/>
              </w:rPr>
              <w:t xml:space="preserve">, используемые </w:t>
            </w:r>
            <w:r w:rsidRPr="0025239A">
              <w:rPr>
                <w:b w:val="0"/>
                <w:bCs w:val="0"/>
                <w:sz w:val="26"/>
                <w:szCs w:val="26"/>
              </w:rPr>
              <w:t xml:space="preserve">в настоящем Положении </w:t>
            </w:r>
            <w:r w:rsidR="00A51D6B">
              <w:rPr>
                <w:b w:val="0"/>
                <w:bCs w:val="0"/>
                <w:sz w:val="26"/>
                <w:szCs w:val="26"/>
              </w:rPr>
              <w:t>и не указанные в пункте 1, применяются в значениях,</w:t>
            </w:r>
            <w:r w:rsidRPr="0025239A">
              <w:rPr>
                <w:b w:val="0"/>
                <w:bCs w:val="0"/>
                <w:sz w:val="26"/>
                <w:szCs w:val="26"/>
              </w:rPr>
              <w:t xml:space="preserve"> определенных бюджетным законодательством Российской Федерации.</w:t>
            </w:r>
          </w:p>
          <w:p w:rsidR="008D144B" w:rsidRPr="00AE037F" w:rsidRDefault="008D144B" w:rsidP="0025239A">
            <w:pPr>
              <w:pStyle w:val="ConsPlusTitle"/>
              <w:spacing w:line="360" w:lineRule="auto"/>
              <w:ind w:firstLine="540"/>
              <w:jc w:val="both"/>
              <w:outlineLvl w:val="2"/>
              <w:rPr>
                <w:b w:val="0"/>
                <w:bCs w:val="0"/>
                <w:sz w:val="26"/>
                <w:szCs w:val="26"/>
              </w:rPr>
            </w:pPr>
            <w:r w:rsidRPr="00AE037F">
              <w:rPr>
                <w:b w:val="0"/>
                <w:bCs w:val="0"/>
                <w:sz w:val="26"/>
                <w:szCs w:val="26"/>
              </w:rPr>
              <w:t>Статья 3. Участники бюджетного процесса</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 Участниками бюджетного процесса в муниципальном образовании город Торжок являются:</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 Торжокская городская Дума;</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1.2. Глава города Торжка;</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1.3. администрация города Торжка;</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1.4. Управление финансов администрации города Торжка;</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1.5. контрольно-ревизионная комиссия муниципального образования город Торжок;</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1.6. главные распорядители (распорядители), получатели бюджетных средств;</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1.7. главные администраторы (администраторы) доходов бюджета;</w:t>
            </w:r>
          </w:p>
          <w:p w:rsidR="00344459"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1.8. главные администраторы (администраторы) источников финансирования дефицита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1.9. иные органы, на которые бюджетным законодательством возложены бюджетные полномочия по организации и осуществлению бюджетного процесса.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Статья 4. Бюджетные полномочия участников бюджетного процесса</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 Торжокская городская Дума осуществляет следующие полномочия:</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 рассмотрение проекта бюджета, изменений в решения о бюджете, утверждение бюджета и осуществление последующего контроля за исполнением бюджета;</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1.2. рассмотрение и утверждение годовых отчетов об исполнении бюджета;</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1.3. 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1.4. определение порядка организации и проведения публичных слушаний;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1.5.</w:t>
            </w:r>
            <w:r w:rsidR="00B57569">
              <w:rPr>
                <w:b w:val="0"/>
                <w:bCs w:val="0"/>
                <w:sz w:val="26"/>
                <w:szCs w:val="26"/>
              </w:rPr>
              <w:t xml:space="preserve"> </w:t>
            </w:r>
            <w:r w:rsidRPr="0025239A">
              <w:rPr>
                <w:b w:val="0"/>
                <w:bCs w:val="0"/>
                <w:sz w:val="26"/>
                <w:szCs w:val="26"/>
              </w:rPr>
              <w:t>иные бюджетные полномочия в соответствии с бюджетным законодательством Российской Федерации и настоящим Положением.</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 Глава города Торжка осуществляет следующие полномочия:</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2.1. заключение договоров и соглашений от имени муниципального образования город Торжок;</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2.2. внесение на рассмотрение в Торжокскую городскую Думу проектов решений о бюджете муниципального образования город Торжок с необходимыми документами и материалами, проектов решений о внесении изменений в решение о бюджете, а также отчета об исполнении бюджета;</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2.3. утверждение отчетов об исполнении бюджета за первый квартал, полугодие и девять месяцев текущего финансового года;</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 внесение в Торжокскую городскую Думу предложений по установлению, изменению, отмене местных налогов и сборов, введению и отмене налоговых льгот по местным налогам;</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2.5. подписание и опубликование в установленном порядке нормативных правовых актов Торжокской городской Думы, регулирующих бюджетные правоотношения;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2.6. иные бюджетные полномочия в соответствии с Бюджетным </w:t>
            </w:r>
            <w:hyperlink r:id="rId13" w:history="1">
              <w:r w:rsidRPr="0025239A">
                <w:rPr>
                  <w:b w:val="0"/>
                  <w:bCs w:val="0"/>
                  <w:sz w:val="26"/>
                  <w:szCs w:val="26"/>
                </w:rPr>
                <w:t>кодексом</w:t>
              </w:r>
            </w:hyperlink>
            <w:r w:rsidRPr="0025239A">
              <w:rPr>
                <w:b w:val="0"/>
                <w:bCs w:val="0"/>
                <w:sz w:val="26"/>
                <w:szCs w:val="26"/>
              </w:rPr>
              <w:t xml:space="preserve"> Российской Федерации и настоящим Положением.</w:t>
            </w:r>
          </w:p>
          <w:p w:rsidR="005920B8"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 Администрация города Торжка осуществляет следующие полномочия:</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 организация составления проекта решения Торжокской городской Думы о бюджете, в том числе установление порядка и сроков его составления;</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3.2. установление порядка ведения реестра расходных обязательств муниципального образования;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3.3. 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3.4. установление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включая критерии оценки;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3.5. утверждение муниципальных, ведомственных целевых программ;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3.6. организация контроля за выполнением показателей, предусмотренных ведомственными целевыми программами, муниципальными программами;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3.7. установление порядка формирования и реализации адресной инвестиционной программы с соблюдением требований, установленных Бюджетным </w:t>
            </w:r>
            <w:hyperlink r:id="rId14" w:history="1">
              <w:r w:rsidRPr="0025239A">
                <w:rPr>
                  <w:b w:val="0"/>
                  <w:bCs w:val="0"/>
                  <w:sz w:val="26"/>
                  <w:szCs w:val="26"/>
                </w:rPr>
                <w:t>кодексом</w:t>
              </w:r>
            </w:hyperlink>
            <w:r w:rsidRPr="0025239A">
              <w:rPr>
                <w:b w:val="0"/>
                <w:bCs w:val="0"/>
                <w:sz w:val="26"/>
                <w:szCs w:val="26"/>
              </w:rPr>
              <w:t xml:space="preserve"> Российской Федерации и федеральными законами, регулирующими инвестиционную деятельность 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3.8. установление порядка проведения мониторинга качества финансового менеджмента главных администраторов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3.9. установление порядка разработки прогноза социально-экономического развития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3.10. наделение </w:t>
            </w:r>
            <w:r w:rsidR="00340820">
              <w:rPr>
                <w:b w:val="0"/>
                <w:bCs w:val="0"/>
                <w:sz w:val="26"/>
                <w:szCs w:val="26"/>
              </w:rPr>
              <w:t xml:space="preserve">отраслевого (функционального) органа </w:t>
            </w:r>
            <w:r w:rsidRPr="0025239A">
              <w:rPr>
                <w:b w:val="0"/>
                <w:bCs w:val="0"/>
                <w:sz w:val="26"/>
                <w:szCs w:val="26"/>
              </w:rPr>
              <w:t>администрации города Торжка либо структурного подразделения (отдела) в составе администрации города Торжка полномочиями по разработке прогноза социально-экономического развития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3.10.1. установление порядка разработки и утверждения бюджетного прогноза </w:t>
            </w:r>
            <w:r w:rsidRPr="0025239A">
              <w:rPr>
                <w:b w:val="0"/>
                <w:bCs w:val="0"/>
                <w:sz w:val="26"/>
                <w:szCs w:val="26"/>
              </w:rPr>
              <w:lastRenderedPageBreak/>
              <w:t>муниципального образования город Торжок на долгосрочный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3.10.2 утверждение бюджетного прогноза муниципального образования город Торжок (изменений бюджетного прогноза) на долгосрочный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3.11. 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3.12. установление порядка формирования и финансового обеспечения выполнения муниципальных заданий;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3.13. осуществление муниципальных внутренних заимствований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3.14. установление порядка ведения муниципальной долговой книги, состава и сроков внесения в нее информации;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3.15. установление порядка использования бюджетных ассигнований резервного фонда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3.16. установление порядка осуществления бюджетных инвестиций в форме капитальных вложений в объекты муниципальной собственности и принятия решений о подготовке и реализации бюджетных инвестиций в указанные объекты;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3.17. установление условий передачи органами местного самоуправления, являющимися муниципальными заказчиками, на безвозмездной основе полномочий муниципального заказчика по заключению и исполнению от имени муниципального образования город Торжок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и порядка заключения соглашений о передаче полномочий в отношении объектов муниципальной собственности;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3.18. установление порядка предоставления субсидий из бюджета муниципального образования, включая субсидии на возмещение нормативных затрат </w:t>
            </w:r>
            <w:r w:rsidRPr="0025239A">
              <w:rPr>
                <w:b w:val="0"/>
                <w:bCs w:val="0"/>
                <w:sz w:val="26"/>
                <w:szCs w:val="26"/>
              </w:rPr>
              <w:lastRenderedPageBreak/>
              <w:t>по оказанию муниципальных услуг в соответствии с муниципальным заданием;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3.19. установление порядка принятия решений о предоставлении бюджетных ассигнований на осуществление капитальных вложений в объекты муниципальной собственности за счет субсидий из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3.20. установление порядка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3.21. осуществление иных бюджетных полномочий в соответствии с бюджетным законодательством Российской Федерации и настоящим Положением.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 Управление финансов администрации города Торжка осуществляет следующие полномочия: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 разработка основных направлений бюджетной и налоговой политики;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 разработка проекта бюджетного прогноза муниципального образования город Торжок (проекта изменений бюджетного прогноза) на долгосрочный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 составление проекта решения о бюджете, проектов решений о внесении изменений в решения о бюджете и представление их с необходимыми документами и материалами Главе города Торжка для внесения в Торжокскую городскую Думу;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4.4. составление прогноза доходной части бюджета на основании данных, представляемых главными администраторами доходов бюджета с соответствующими методиками и расчетами;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 проведение экспертизы сведений, предоставленных главными администраторами доходов для составления прогноза доходной части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4.6. установление порядка планирования бюджетных ассигнований на исполнение действующих обязательств и принимаемых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4.7. проведение экспертизы обоснований объемов бюджетных ассигнований на финансовое обеспечение реализации муниципальных программ, ведомственных целевых программ в очередном финансовом году и плановом периоде, проектов муниципальных программ, ведомственных целевых программ и отчетов о их реализации в отчетном финансовом году;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4.8. проведение мониторинга качества финансового менеджмента главных администраторов (администраторов) средств бюджета и составление соответствующих рейтингов главных администраторов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4.9. ведение реестра расходных обязательств муниципального образования город Торжок, представление свода реестров расходных обязательств муниципального образования город Торжок в Министерство финансов Тверской области;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4.10. утверждение порядка составления и ведения сводной бюджетной росписи и бюджетных росписей главных распорядителей (распорядителей)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4.11. составление и ведение сводной бюджетной росписи;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4.12.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4.13. установление порядка санкционирования оплаты денежных обязательств, подтверждения исполнения денежных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4.14. учет бюджетных обязательств, подлежащих исполнению за счет средств бюджета города, в соответствии с порядком;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4.15. 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4.16. организация исполнения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4.17. ведение сводного реестра главных распорядителей (распорядителей) и получателей средств бюджета города;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4.18. осуществление в установленном им порядке открытия и ведения лицевых счетов главных распорядителей, распорядителей, получателей средств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4.19.</w:t>
            </w:r>
            <w:r w:rsidR="007A115B">
              <w:rPr>
                <w:b w:val="0"/>
                <w:bCs w:val="0"/>
                <w:sz w:val="26"/>
                <w:szCs w:val="26"/>
              </w:rPr>
              <w:t xml:space="preserve"> </w:t>
            </w:r>
            <w:r w:rsidRPr="0025239A">
              <w:rPr>
                <w:b w:val="0"/>
                <w:bCs w:val="0"/>
                <w:sz w:val="26"/>
                <w:szCs w:val="26"/>
              </w:rPr>
              <w:t>в предусмотренных бюджетным законодательством случаях осуществление приостановления операций по лицевым счетам, открытым главным распорядителям, распорядителям и получателям средств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4.20. ведение учета и осуществление хранения исполнительных документов и иных документов, связанных с их исполнением, в установленном Управлением финансов администрации города Торжка порядке;</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4.21.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4.22. организация исполнения судебных актов и решений налогового органа о взыскании налога, сбора, пеней и штрафов, предусматривающих обращение взыскания на средства бюджета по денежным обязательствам муниципальных казенных учреждений;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4.23. осуществление бюджетного учета всех операций по доходам, расходам и источникам финансирования дефицита бюджета в пределах его компетенции;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4.24. утверждение порядка составления и ведения кассового плана, а также состава и сроков представления главными распорядителями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4.25. составление и ведение кассового плана;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4.26. осуществление полномочий по внутреннему муниципальному финансовому контролю в сфере бюджетных правоотношений, предусмотренному </w:t>
            </w:r>
            <w:hyperlink r:id="rId15" w:history="1">
              <w:r w:rsidRPr="0025239A">
                <w:rPr>
                  <w:b w:val="0"/>
                  <w:bCs w:val="0"/>
                  <w:sz w:val="26"/>
                  <w:szCs w:val="26"/>
                </w:rPr>
                <w:t>статьей 269.2</w:t>
              </w:r>
            </w:hyperlink>
            <w:r w:rsidRPr="0025239A">
              <w:rPr>
                <w:b w:val="0"/>
                <w:bCs w:val="0"/>
                <w:sz w:val="26"/>
                <w:szCs w:val="26"/>
              </w:rPr>
              <w:t xml:space="preserve"> Бюджетного кодекса Российской Федерации;</w:t>
            </w:r>
          </w:p>
          <w:p w:rsidR="00AE037F"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 xml:space="preserve">4.27. </w:t>
            </w:r>
            <w:r w:rsidR="00AE037F" w:rsidRPr="0025239A">
              <w:rPr>
                <w:b w:val="0"/>
                <w:bCs w:val="0"/>
                <w:sz w:val="26"/>
                <w:szCs w:val="26"/>
              </w:rPr>
              <w:t>направление представления распорядителям и получателям средств бюджета города с требованием устранить выявленные нарушения бюджетного законодательства, принятии мер по устранению причин и условий нарушений и осуществление контроля за их устранением;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4.28. применение к главным распорядителям, распорядителям и получателям средств бюджета муниципального образования город Торжок мер принуждения, предусмотренных законодательством;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4.29. установление порядка завершения операций по исполнению бюджета в текущем финансовом году;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4.30. управление муниципальным долгом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4.31. осуществление ведения муниципальной долговой книги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4.32. ведение учета выданных гарантий муниципального образования город Торжок, исполнения обязательств принципала, обеспеченных гарантиями муниципального образования город Торжок, а также учет осуществления гарантом платежей по выданным гарантиям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4.33. доведение лимитов бюджетных обязательств до главных распорядителей (распорядителей)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4.34. осуществление иных бюджетных полномочий в соответствии с бюджетным законодательством Российской Федерации и настоящим Положением.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 Исключительные полномочия начальника Управления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5.1. утверждение сводной бюджетной росписи;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5.2. внесение изменений в сводную бюджетную роспись, в том числе без внесения изменений в решение о бюджете в случаях, предусмотренных Бюджетным </w:t>
            </w:r>
            <w:hyperlink r:id="rId16" w:history="1">
              <w:r w:rsidRPr="0025239A">
                <w:rPr>
                  <w:b w:val="0"/>
                  <w:bCs w:val="0"/>
                  <w:sz w:val="26"/>
                  <w:szCs w:val="26"/>
                </w:rPr>
                <w:t>кодексом</w:t>
              </w:r>
            </w:hyperlink>
            <w:r w:rsidRPr="0025239A">
              <w:rPr>
                <w:b w:val="0"/>
                <w:bCs w:val="0"/>
                <w:sz w:val="26"/>
                <w:szCs w:val="26"/>
              </w:rPr>
              <w:t xml:space="preserve"> Российской Федерации и решением Торжокской городской Думы о бюджете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5.3. вынесение предупреждений, предписаний об устранении нарушений в области бюджетного законодательства.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 Контрольно-ревизионная комиссия муниципального образования город Торжок осуществляет следующие полномочия: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6.1. осуществление внешнего муниципального финансового контроля в соответствии с полномочиями, установленными </w:t>
            </w:r>
            <w:hyperlink r:id="rId17" w:history="1">
              <w:r w:rsidRPr="0025239A">
                <w:rPr>
                  <w:b w:val="0"/>
                  <w:bCs w:val="0"/>
                  <w:sz w:val="26"/>
                  <w:szCs w:val="26"/>
                </w:rPr>
                <w:t>статьей 268.1</w:t>
              </w:r>
            </w:hyperlink>
            <w:r w:rsidRPr="0025239A">
              <w:rPr>
                <w:b w:val="0"/>
                <w:bCs w:val="0"/>
                <w:sz w:val="26"/>
                <w:szCs w:val="26"/>
              </w:rPr>
              <w:t xml:space="preserve"> Бюджетного кодекса Российской Федерации, в порядке, предусмотренном правовыми актами Торжокской городской Думы;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6.2. проведение экспертизы проектов решений о бюджете, ведомственных целевых программ, муниципальных программ и проектов муниципальных правовых актов, связанных с использованием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6.3. аудит эффективности, направленный на определение экономности и </w:t>
            </w:r>
            <w:r w:rsidRPr="0025239A">
              <w:rPr>
                <w:b w:val="0"/>
                <w:bCs w:val="0"/>
                <w:sz w:val="26"/>
                <w:szCs w:val="26"/>
              </w:rPr>
              <w:lastRenderedPageBreak/>
              <w:t>результативности использования бюджетных средств;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6.4. анализ и мониторинг бюджетного процесса, в том числе подготовка предложений по устранению выявленных отклонений в бюджетном процессе.</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 Главный распорядитель (распорядитель) средств бюджета осуществляет следующие полномочия: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 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7.2. формирует перечень подведомственных ему получателей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7.4. осуществляет планирование соответствующих расходов бюджета, составляет обоснования бюджетных ассигнований;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и исполняет соответствующую часть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7.6. вносит предложения по формированию и изменению лимитов бюджетных обязательств, сводной бюджетной росписи;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7.7. определяет порядок утверждения бюджетных смет подведомственных получателей бюджетных средств, являющихся казенными учреждениями;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7.8. формирует и утверждает муниципальные задания на оказание муниципальных услуг (выполнение работ) для подведомственных учреждений;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7.9. 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7.10. осуществляет предоставление подведомственным бюджетным и автономным учреждениям субсидий на иные цели в соответствии с бюджетным законодательством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7.11.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 7.12. формирует бюджетную отчетность главного распорядителя средств;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7.13.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7.14. разрабатывает и реализует ведомственные целевые программы и муниципальные программы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7.15. формирует отчеты о реализации муниципальных и ведомственных целевых программ за отчетный финансовый год;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7.16. обеспечивает приведение муниципальных и ведомственных целевых программ в соответствие с решением о бюджете муниципального образования город Торжок в сроки, установленные законодательством;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7.17. выступает в суде от имени муниципального образования в качестве представителя ответчика по искам к муниципальному образованию:</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7.18.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8" w:history="1">
              <w:r w:rsidRPr="0025239A">
                <w:rPr>
                  <w:b w:val="0"/>
                  <w:bCs w:val="0"/>
                  <w:sz w:val="26"/>
                  <w:szCs w:val="26"/>
                </w:rPr>
                <w:t>кодексом</w:t>
              </w:r>
            </w:hyperlink>
            <w:r w:rsidRPr="0025239A">
              <w:rPr>
                <w:b w:val="0"/>
                <w:bCs w:val="0"/>
                <w:sz w:val="26"/>
                <w:szCs w:val="26"/>
              </w:rPr>
              <w:t>, условий, целей и порядка, установленных при их предоставлении;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7.19. осуществляет иные бюджетные полномочия в соответствии с бюджетным законодательством Российской Федерации и настоящим Положением;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7.20. перечень главных распорядителей (распорядителей) бюджета муниципального образования город Торжок утверждается решением о бюджете в составе ведомственной структуры расходов.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 xml:space="preserve">8. Главный администратор (администратор) доходов бюджета, являющийся органом местного самоуправления города Торжка, осуществляет полномочия в области бюджетного процесса, предусмотренные </w:t>
            </w:r>
            <w:hyperlink r:id="rId19" w:history="1">
              <w:r w:rsidRPr="0025239A">
                <w:rPr>
                  <w:b w:val="0"/>
                  <w:bCs w:val="0"/>
                  <w:sz w:val="26"/>
                  <w:szCs w:val="26"/>
                </w:rPr>
                <w:t>статьей 160.1</w:t>
              </w:r>
            </w:hyperlink>
            <w:r w:rsidRPr="0025239A">
              <w:rPr>
                <w:b w:val="0"/>
                <w:bCs w:val="0"/>
                <w:sz w:val="26"/>
                <w:szCs w:val="26"/>
              </w:rPr>
              <w:t xml:space="preserve"> Бюджетного кодекса РФ, в соответствии с порядком, утвержденным администрацией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8.1. Перечень главных администраторов (администраторов) доходов бюджета муниципального образования город Торжок устанавливается решением Торжокской городской Думы о бюджете муниципального образования город Торжок на соответствующий финансовый год и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8.2. Главный администратор (администратор) доходов бюджета, являющийся органом местного самоуправления города Торжка,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9. Главный администратор (администратор) источников финансирования дефицита бюджета муниципального образования город Торжок осуществляет полномочия в области бюджетного процесса, предусмотренные </w:t>
            </w:r>
            <w:hyperlink r:id="rId20" w:history="1">
              <w:r w:rsidRPr="0025239A">
                <w:rPr>
                  <w:b w:val="0"/>
                  <w:bCs w:val="0"/>
                  <w:sz w:val="26"/>
                  <w:szCs w:val="26"/>
                </w:rPr>
                <w:t>статьей 160.2</w:t>
              </w:r>
            </w:hyperlink>
            <w:r w:rsidRPr="0025239A">
              <w:rPr>
                <w:b w:val="0"/>
                <w:bCs w:val="0"/>
                <w:sz w:val="26"/>
                <w:szCs w:val="26"/>
              </w:rPr>
              <w:t xml:space="preserve"> Бюджетного кодекса РФ.</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9.1. Перечень главных администраторов (администраторов) источников финансирования дефицита бюджета муниципального образования город Торжок устанавливается решением Торжокской городской Думы о бюджете на соответствующий финансовый год и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9.2. Главный администратор (администратор) источников финансирования дефицита муниципального образования город Торжок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10. Получатель бюджетных средств муниципального образования город Торжок осуществляет полномочия в области бюджетного процесса, предусмотренные </w:t>
            </w:r>
            <w:hyperlink r:id="rId21" w:history="1">
              <w:r w:rsidRPr="0025239A">
                <w:rPr>
                  <w:b w:val="0"/>
                  <w:bCs w:val="0"/>
                  <w:sz w:val="26"/>
                  <w:szCs w:val="26"/>
                </w:rPr>
                <w:t>статьей 162</w:t>
              </w:r>
            </w:hyperlink>
            <w:r w:rsidRPr="0025239A">
              <w:rPr>
                <w:b w:val="0"/>
                <w:bCs w:val="0"/>
                <w:sz w:val="26"/>
                <w:szCs w:val="26"/>
              </w:rPr>
              <w:t xml:space="preserve"> Бюджетного кодекса РФ.</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Статья 5. Составление бюджета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1. Основы составления проекта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lastRenderedPageBreak/>
              <w:t>1.1. Проект бюджета составляется на основе прогноза социально-экономического развития, проекта бюджетного прогноза муниципального образования город Торжок (изменений бюджетного прогноза) на долгосрочный период, основных направлений бюджетной и налоговой политики Тверской области и муниципального образования город Торжок, муниципальных программ (проектов изменений указанных программ) в целях финансового обеспечения расходных обязательств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1.2. Проект бюджета составляется в порядке, установленном администрацией города Торжка</w:t>
            </w:r>
            <w:r w:rsidR="00AB04BC">
              <w:rPr>
                <w:b w:val="0"/>
                <w:bCs w:val="0"/>
                <w:sz w:val="26"/>
                <w:szCs w:val="26"/>
              </w:rPr>
              <w:t>,</w:t>
            </w:r>
            <w:r w:rsidRPr="0025239A">
              <w:rPr>
                <w:b w:val="0"/>
                <w:bCs w:val="0"/>
                <w:sz w:val="26"/>
                <w:szCs w:val="26"/>
              </w:rPr>
              <w:t xml:space="preserve"> в соответствии с требованиями Бюджетного </w:t>
            </w:r>
            <w:hyperlink r:id="rId22" w:history="1">
              <w:r w:rsidRPr="0025239A">
                <w:rPr>
                  <w:b w:val="0"/>
                  <w:bCs w:val="0"/>
                  <w:sz w:val="26"/>
                  <w:szCs w:val="26"/>
                </w:rPr>
                <w:t>кодекса</w:t>
              </w:r>
            </w:hyperlink>
            <w:r w:rsidRPr="0025239A">
              <w:rPr>
                <w:b w:val="0"/>
                <w:bCs w:val="0"/>
                <w:sz w:val="26"/>
                <w:szCs w:val="26"/>
              </w:rPr>
              <w:t xml:space="preserve"> Российской Федерации и настоящего Положения и утверждается решением Торжокской городской Думы сроком на три года (очередной финансовый год и плановый период).</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2. Прогноз социально-экономического развития.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2.1. Прогноз социально-экономического развития разрабатывается уполномоченным органом в порядке, определенном администрацией города Торжка, на период не менее трех лет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2.2. Состав и перечень показателей прогноза социально-экономического развития, необходимых для составления проекта бюджета, устанавливаются Управлением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2.5. Прогноз социально-экономического развития одобряется администрацией города Торжка до внесения проекта бюджета на рассмотрение в Торжокскую городскую Думу.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 Формирование доходной части осуществляется на основе показателей прогноза социально-экономического развития, необходимых для составления </w:t>
            </w:r>
            <w:r w:rsidRPr="0025239A">
              <w:rPr>
                <w:b w:val="0"/>
                <w:bCs w:val="0"/>
                <w:sz w:val="26"/>
                <w:szCs w:val="26"/>
              </w:rPr>
              <w:lastRenderedPageBreak/>
              <w:t>проекта бюджета, прогнозов доходов бюджета, предоставляемых главными администраторами доходов,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4. Формирование расходной части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 Расходная часть бюджета формируется с учетом прогноза доходов бюджета, планируемого объема бюджетных ассигнований на финансовое обеспечение реализации муниципальных программ и непрограммных мероприятий, планируемого объема дефицита (профицита) бюджета, планируемых расходов главных распорядителей (распорядителей) средств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 Планирование бюджетных ассигнований на исполнение действующих обязательств и принимаемых обязательств осуществляется в порядке, установленном Управлением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4.4. Планирование бюджетных ассигнований осуществляется исходя из полномочий и вопросов местного значения, отнесенных к компетенции муниципального образования город Торжок Федеральным </w:t>
            </w:r>
            <w:hyperlink r:id="rId23" w:history="1">
              <w:r w:rsidRPr="0025239A">
                <w:rPr>
                  <w:b w:val="0"/>
                  <w:bCs w:val="0"/>
                  <w:sz w:val="26"/>
                  <w:szCs w:val="26"/>
                </w:rPr>
                <w:t>законом</w:t>
              </w:r>
            </w:hyperlink>
            <w:r w:rsidRPr="0025239A">
              <w:rPr>
                <w:b w:val="0"/>
                <w:bCs w:val="0"/>
                <w:sz w:val="26"/>
                <w:szCs w:val="26"/>
              </w:rPr>
              <w:t xml:space="preserve"> от 06.10.2003</w:t>
            </w:r>
            <w:r w:rsidRPr="0025239A">
              <w:rPr>
                <w:b w:val="0"/>
                <w:bCs w:val="0"/>
                <w:sz w:val="26"/>
                <w:szCs w:val="26"/>
              </w:rPr>
              <w:br/>
              <w:t xml:space="preserve">№ 131-ФЗ </w:t>
            </w:r>
            <w:r w:rsidR="00F20686">
              <w:rPr>
                <w:b w:val="0"/>
                <w:bCs w:val="0"/>
                <w:sz w:val="26"/>
                <w:szCs w:val="26"/>
              </w:rPr>
              <w:t>«</w:t>
            </w:r>
            <w:r w:rsidRPr="0025239A">
              <w:rPr>
                <w:b w:val="0"/>
                <w:bCs w:val="0"/>
                <w:sz w:val="26"/>
                <w:szCs w:val="26"/>
              </w:rPr>
              <w:t>Об общих принципах организации местного самоуправления в Российской Федерации</w:t>
            </w:r>
            <w:r w:rsidR="00F20686">
              <w:rPr>
                <w:b w:val="0"/>
                <w:bCs w:val="0"/>
                <w:sz w:val="26"/>
                <w:szCs w:val="26"/>
              </w:rPr>
              <w:t>»</w:t>
            </w:r>
            <w:r w:rsidRPr="0025239A">
              <w:rPr>
                <w:b w:val="0"/>
                <w:bCs w:val="0"/>
                <w:sz w:val="26"/>
                <w:szCs w:val="26"/>
              </w:rPr>
              <w:t>.</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 Планирование бюджетных ассигнований на оказание муниципальных услуг (выполнение работ)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4.6. Прогнозный объем бюджетных ассигнований по муниципальным программам определяется на основании утвержденных муниципальных программ.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4.7. В бюджете муниципального образования город Торжок могут предусматриваться бюджетные ассигнования на реализацию ведомственных </w:t>
            </w:r>
            <w:r w:rsidRPr="0025239A">
              <w:rPr>
                <w:b w:val="0"/>
                <w:bCs w:val="0"/>
                <w:sz w:val="26"/>
                <w:szCs w:val="26"/>
              </w:rPr>
              <w:lastRenderedPageBreak/>
              <w:t>целевых программ, разработка, утверждение и реализация которых осуществляются в порядке, установленном администрацией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4.8. Прогнозный объем расходов на создание резервного фонда администрации города Торжка планируется в размере не более трех процентов от общего объема прогнозных расходов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4.9. 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осуществляются за счет средств бюджета муниципального образования город Торжок в соответствии с адресной инвестиционной программой города Торжка.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5. Реестр расходных обязательств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5.1. Реестр расходных обязательств муниципального образования город Торжок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5.2. Ведение реестра расходных обязательств муниципального образования город Торжок осуществляется в порядке, установленном администрацией города Торжка.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6. Формирование проекта решения о бюджете, материалов и документов для представления в Торжокскую городскую Думу.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6.1. На основании прогноза доходов бюджета, ведомственных целевых программ и муниципальных программ, планируемых расходов главных распорядителей (распорядителей) средств бюджета Управление финансов администрации города Торжка готовит проект решения о бюджете на очередной финансовый год и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6.2.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Pr="0025239A">
              <w:rPr>
                <w:b w:val="0"/>
                <w:bCs w:val="0"/>
                <w:sz w:val="26"/>
                <w:szCs w:val="26"/>
              </w:rPr>
              <w:lastRenderedPageBreak/>
              <w:t>администрацией города Торжка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 Проект решения о бюджете должен включать:</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 общий объем доходов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6.3.2. общий объем расходов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6.3.3. дефицит (профицит)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6.3.4. прогнозируемые доходы бюджета по группам, подгруппам, статьям, подстатьям и элементам доходов классификации доходов бюджетов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 а также по разделам и подразделам классификации расходов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6.3.6. ведомственную структуру расходов бюджета муниципального образования город Торжок на очередной финансовый год и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6.3.7. условно утвержденные расходы на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6.3.8. перечень главных администраторов доходов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6.3.10. источники финансирования дефицита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6.3.11. перечень главных администраторов источников финансирования дефицита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6.3.12.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6.3.13. программу муниципальных гарантий;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6.3.14. программу муниципальных внутренних заимствований;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6.3.15. размер резервного фонда;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6.3.16. иные показатели в соответствии с бюджетным законодательством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lastRenderedPageBreak/>
              <w:t>7. Состав документов и материалов, представляемых в Торжокскую городскую Думу для рассмотрения и утверждения вместе с проектом решения о бюджете.</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 Одновременно с проектом решения о бюджете представляются: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7.1.1. основные направления бюджетной и налоговой политики;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7.1.2. предварительные итоги социально-экономического развития муниципального образования город Торжок за истекший период текущего финансового года и ожидаемые итоги социально-экономического развития муниципального образования город Торжок за текущий финансовый год;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7.1.3. прогноз социально-экономического развития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7.1.4. пояснительная записка к проекту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7.1.5. оценка ожидаемого исполнения бюджета на текущий финансовый год;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7.1.6.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город Торжок на очередной финансовый год и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7.1.7.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7.1.8. проект решения Торжокской городской Думы об утверждении программы приватизации имущества, находящегося в собственности муниципального образования город Торжок, на очередной финансовый год и плановый период;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7.1.9. паспорта муниципальных программ (проекты изменений в указанные паспорта), а также проекты муниципальных программ, вступающих в силу с начала очередного финансового года;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7.1.10. проект бюджетного прогноза муниципального образования город Торжок (проект изменений бюджетного прогноза) на долгосрочный период (за исключением показателей финансового обеспечения муниципальных программ);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7.1.11. реестры источников доходов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7.1.12. иные документы и материалы.</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Статья 6. Представление, рассмотрение и утверждение бюджета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 xml:space="preserve">1. Внесение проекта решения о бюджете на рассмотрение в Торжокскую </w:t>
            </w:r>
            <w:r w:rsidRPr="008D144B">
              <w:rPr>
                <w:b w:val="0"/>
                <w:bCs w:val="0"/>
                <w:sz w:val="26"/>
                <w:szCs w:val="26"/>
              </w:rPr>
              <w:lastRenderedPageBreak/>
              <w:t>городскую Думу.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 Глава города Торжка вносит на рассмотрение в Торжокскую городскую Думу проект решения о бюджете в срок не позднее 15 ноября текущего года.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1.2. Одновременно с проектом решения о бюджете на рассмотрение в Торжокскую городскую Думу представляются материалы и документы, предусмотренные </w:t>
            </w:r>
            <w:hyperlink w:anchor="P261" w:history="1">
              <w:r w:rsidRPr="0025239A">
                <w:rPr>
                  <w:b w:val="0"/>
                  <w:bCs w:val="0"/>
                  <w:sz w:val="26"/>
                  <w:szCs w:val="26"/>
                </w:rPr>
                <w:t>пунктом 7.1 части 7 статьи 5</w:t>
              </w:r>
            </w:hyperlink>
            <w:r w:rsidRPr="0025239A">
              <w:rPr>
                <w:b w:val="0"/>
                <w:bCs w:val="0"/>
                <w:sz w:val="26"/>
                <w:szCs w:val="26"/>
              </w:rPr>
              <w:t xml:space="preserve"> настоящего Положения.</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2. Порядок рассмотрения и утверждения проекта решения о бюджете.</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2.1. Торжокская городская Дума не позднее одного дня после получения проекта решения о бюджете направляет его в контрольно-ревизионную комиссию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2.2. Контрольно-ревизионная комиссия в течение 15 календарных дней проводит экспертизу проекта решения о бюджете муниципального образования город Торжок на предмет соответствия бюджетному законодательству, по результатам которой готовит письменное заключение и представляет его председателю Торжокской городской Думы.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2.3. По проекту решения о бюджете проводятся публичные слушания в соответствии с нормативным правовым актом, регламентирующим порядок организации и проведения публичных слушаний в муниципальном образовании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 После публичных слушаний проект решения о бюджете рассматривается на заседании постоянной комиссии Торжокской городской Думы по налогам, бюджету и экономическим вопросам, по результатам проведения которого могут быть сформированы поправки к проекту решения с соблюдением требований бюджетного законодательства.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2.5. Рассмотрение проекта решения о бюджете на заседании Торжокской городской Думы осуществляется с учетом заключения о результатах проведения публичных слушаний и сформированных поправок к данному проекту решения.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2.6. Решение о бюджете муниципального образования города Торжок на очередной финансовый год и плановый период принимается Торжокской городской Думой и направляется Главе города Торжка для подписания и опубликования в срок до 1 января очередного финансового года.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3. Временное управление бюджетом.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В случае, если решение о бюджете не вступило в силу с начала текущего года, </w:t>
            </w:r>
            <w:r w:rsidRPr="0025239A">
              <w:rPr>
                <w:b w:val="0"/>
                <w:bCs w:val="0"/>
                <w:sz w:val="26"/>
                <w:szCs w:val="26"/>
              </w:rPr>
              <w:lastRenderedPageBreak/>
              <w:t xml:space="preserve">Управление финансов администрации города Торжка правомочно вести временное управление бюджетом согласно </w:t>
            </w:r>
            <w:hyperlink r:id="rId24" w:history="1">
              <w:r w:rsidRPr="0025239A">
                <w:rPr>
                  <w:b w:val="0"/>
                  <w:bCs w:val="0"/>
                  <w:sz w:val="26"/>
                  <w:szCs w:val="26"/>
                </w:rPr>
                <w:t>статье 190</w:t>
              </w:r>
            </w:hyperlink>
            <w:r w:rsidRPr="0025239A">
              <w:rPr>
                <w:b w:val="0"/>
                <w:bCs w:val="0"/>
                <w:sz w:val="26"/>
                <w:szCs w:val="26"/>
              </w:rPr>
              <w:t xml:space="preserve"> Бюджетного кодекса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4. Внесение изменений в решение о бюджете.</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 Глава города Торжка в течение финансового года вносит на рассмотрение Торжокской городской Думы проекты решений о внесении изменений в решение о бюджете в соответствии с Положением о порядке внесения проектов муниципальных нормативных правовых и иных актов на рассмотрение Торжокской городской Думы.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 Торжокская городская Дума не позднее одного дня после получения проекта решения о внесении изменений в решение о бюджете направляет его в контрольно-ревизионную комиссию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 Контрольно-ревизионная комиссия в течение 5 календарных дней проводит экспертизу данного проекта решения, по результатам которой готовит письменное заключение и представляет его председателю Торжокской городской Думы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4.4. Проект решения о внесении изменений в решение о бюджете при необходимости рассматривается на заседании постоянной комиссии Торжокской городской Думы по налогам, бюджету и экономическим вопросам, по итогам проведения которого формируются поправки к проекту решения с соблюдением требований бюджетного законодательства.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 Рассмотрение проекта решения о внесении изменений в решение о бюджете на заседании Торжокской городской Думы осуществляется с учетом сформированных поправок к данному проекту решения.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4.6. Принятое Торжокской городской Думой решение о внесении изменений в решение о бюджете направляется Главе города Торжка для подписания и опубликования в соответствии с </w:t>
            </w:r>
            <w:hyperlink r:id="rId25" w:history="1">
              <w:r w:rsidRPr="0025239A">
                <w:rPr>
                  <w:b w:val="0"/>
                  <w:bCs w:val="0"/>
                  <w:sz w:val="26"/>
                  <w:szCs w:val="26"/>
                </w:rPr>
                <w:t>Уставом</w:t>
              </w:r>
            </w:hyperlink>
            <w:r w:rsidRPr="0025239A">
              <w:rPr>
                <w:b w:val="0"/>
                <w:bCs w:val="0"/>
                <w:sz w:val="26"/>
                <w:szCs w:val="26"/>
              </w:rPr>
              <w:t xml:space="preserve"> муниципального образования город Торжок.</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Статья 7. Исполнение бюджета</w:t>
            </w:r>
            <w:r w:rsidR="003A1BA2">
              <w:rPr>
                <w:b w:val="0"/>
                <w:bCs w:val="0"/>
                <w:sz w:val="26"/>
                <w:szCs w:val="26"/>
              </w:rPr>
              <w:t>.</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1. Организация исполнения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1.1. Организацию исполнения бюджета осуществляет Управление финансов администрации города Торжка в рамках компетенции, установленной Бюджетным </w:t>
            </w:r>
            <w:hyperlink r:id="rId26" w:history="1">
              <w:r w:rsidRPr="0025239A">
                <w:rPr>
                  <w:b w:val="0"/>
                  <w:bCs w:val="0"/>
                  <w:sz w:val="26"/>
                  <w:szCs w:val="26"/>
                </w:rPr>
                <w:t>кодексом</w:t>
              </w:r>
            </w:hyperlink>
            <w:r w:rsidRPr="0025239A">
              <w:rPr>
                <w:b w:val="0"/>
                <w:bCs w:val="0"/>
                <w:sz w:val="26"/>
                <w:szCs w:val="26"/>
              </w:rPr>
              <w:t xml:space="preserve"> Российской Федерации, федеральными законами, </w:t>
            </w:r>
            <w:hyperlink r:id="rId27" w:history="1">
              <w:r w:rsidRPr="0025239A">
                <w:rPr>
                  <w:b w:val="0"/>
                  <w:bCs w:val="0"/>
                  <w:sz w:val="26"/>
                  <w:szCs w:val="26"/>
                </w:rPr>
                <w:t>Уставом</w:t>
              </w:r>
            </w:hyperlink>
            <w:r w:rsidRPr="0025239A">
              <w:rPr>
                <w:b w:val="0"/>
                <w:bCs w:val="0"/>
                <w:sz w:val="26"/>
                <w:szCs w:val="26"/>
              </w:rPr>
              <w:t xml:space="preserve"> муниципального образования город Торжок, настоящим Положением, иными </w:t>
            </w:r>
            <w:r w:rsidRPr="0025239A">
              <w:rPr>
                <w:b w:val="0"/>
                <w:bCs w:val="0"/>
                <w:sz w:val="26"/>
                <w:szCs w:val="26"/>
              </w:rPr>
              <w:lastRenderedPageBreak/>
              <w:t>нормативными правовыми актами Российской Федерации, Тверской области. Исполнение бюджета организуется на основе сводной бюджетной росписи и кассового плана.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1.2.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w:t>
            </w:r>
            <w:hyperlink r:id="rId28" w:history="1">
              <w:r w:rsidRPr="0025239A">
                <w:rPr>
                  <w:b w:val="0"/>
                  <w:bCs w:val="0"/>
                  <w:sz w:val="26"/>
                  <w:szCs w:val="26"/>
                </w:rPr>
                <w:t>кодексом</w:t>
              </w:r>
            </w:hyperlink>
            <w:r w:rsidRPr="0025239A">
              <w:rPr>
                <w:b w:val="0"/>
                <w:bCs w:val="0"/>
                <w:sz w:val="26"/>
                <w:szCs w:val="26"/>
              </w:rPr>
              <w:t xml:space="preserve">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2. Этапы исполнения бюджета по доходам и расходам, источникам финансирования дефицита.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2.1. Исполнение бюджета по доходам осуществляется в соответствии с этапами, определенными Бюджетным </w:t>
            </w:r>
            <w:hyperlink r:id="rId29" w:history="1">
              <w:r w:rsidRPr="0025239A">
                <w:rPr>
                  <w:b w:val="0"/>
                  <w:bCs w:val="0"/>
                  <w:sz w:val="26"/>
                  <w:szCs w:val="26"/>
                </w:rPr>
                <w:t>кодексом</w:t>
              </w:r>
            </w:hyperlink>
            <w:r w:rsidRPr="0025239A">
              <w:rPr>
                <w:b w:val="0"/>
                <w:bCs w:val="0"/>
                <w:sz w:val="26"/>
                <w:szCs w:val="26"/>
              </w:rPr>
              <w:t xml:space="preserve">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2.3.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утвержденным постановлением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2.6. Оплата денежных обязательств (за исключением денежных обязательств по публичным нормативным обязательствам) осуществляется в пределах доведенных </w:t>
            </w:r>
            <w:r w:rsidRPr="0025239A">
              <w:rPr>
                <w:b w:val="0"/>
                <w:bCs w:val="0"/>
                <w:sz w:val="26"/>
                <w:szCs w:val="26"/>
              </w:rPr>
              <w:lastRenderedPageBreak/>
              <w:t>до получателя бюджетных средств лимитов бюджетных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2.7. 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Управлением финансов администрации города Торжка.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Управлением финансов администрации  города Торжка.</w:t>
            </w:r>
          </w:p>
          <w:p w:rsidR="0025239A"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3. Сводная бюджетная роспись.</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 Состав показателей сводной бюджетной росписи утверждается Порядком составления и ведения сводной бюджетной росписи.</w:t>
            </w:r>
          </w:p>
          <w:p w:rsid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3.2. Порядок составления и ведения сводной бюджетной росписи бюджета устанавливается Управлением финансов администрации города Торжка с указанием предельных сроков внесения изменений в сводную бюджетную роспись бюджета, в том числе дифференцированно по различным видам оснований.</w:t>
            </w:r>
          </w:p>
          <w:p w:rsidR="0025239A"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3.3. Утверждение сводной бюджетной росписи бюджета и утверждение изменений в сводную бюджетную роспись осуществляются начальником Управления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3.4. Утвержденные показатели сводной бюджетной росписи должны соответствовать решению о бюджете, за исключением случаев, установленных Бюджетным </w:t>
            </w:r>
            <w:hyperlink r:id="rId30" w:history="1">
              <w:r w:rsidRPr="0025239A">
                <w:rPr>
                  <w:b w:val="0"/>
                  <w:bCs w:val="0"/>
                  <w:sz w:val="26"/>
                  <w:szCs w:val="26"/>
                </w:rPr>
                <w:t>кодексом</w:t>
              </w:r>
            </w:hyperlink>
            <w:r w:rsidRPr="0025239A">
              <w:rPr>
                <w:b w:val="0"/>
                <w:bCs w:val="0"/>
                <w:sz w:val="26"/>
                <w:szCs w:val="26"/>
              </w:rPr>
              <w:t xml:space="preserve">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3.5. В случае принятия решения о внесении изменений в решение о бюджете начальник Управления финансов администрации города Торжка утверждают </w:t>
            </w:r>
            <w:r w:rsidRPr="0025239A">
              <w:rPr>
                <w:b w:val="0"/>
                <w:bCs w:val="0"/>
                <w:sz w:val="26"/>
                <w:szCs w:val="26"/>
              </w:rPr>
              <w:lastRenderedPageBreak/>
              <w:t>соответствующие изменения в сводную бюджетную роспись.</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3.6. В сводную бюджетную роспись могут быть внесены изменения в соответствии с решениями начальника Управления финансов администрации города Торжка без внесения изменений в решение о бюджете в соответствии с Бюджетным </w:t>
            </w:r>
            <w:hyperlink r:id="rId31" w:history="1">
              <w:r w:rsidRPr="0025239A">
                <w:rPr>
                  <w:b w:val="0"/>
                  <w:bCs w:val="0"/>
                  <w:sz w:val="26"/>
                  <w:szCs w:val="26"/>
                </w:rPr>
                <w:t>кодексом</w:t>
              </w:r>
            </w:hyperlink>
            <w:r w:rsidR="006D1EC7">
              <w:t xml:space="preserve"> </w:t>
            </w:r>
            <w:r w:rsidRPr="0025239A">
              <w:rPr>
                <w:b w:val="0"/>
                <w:bCs w:val="0"/>
                <w:sz w:val="26"/>
                <w:szCs w:val="26"/>
              </w:rPr>
              <w:t>Российской Федерации и решением Торжокской городской Думы о бюджете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3.8. Утвержденные показатели сводной бюджетной росписи по расходам доводятся до главных распорядителей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32" w:history="1">
              <w:r w:rsidRPr="0025239A">
                <w:rPr>
                  <w:b w:val="0"/>
                  <w:bCs w:val="0"/>
                  <w:sz w:val="26"/>
                  <w:szCs w:val="26"/>
                </w:rPr>
                <w:t>статьями 190</w:t>
              </w:r>
            </w:hyperlink>
            <w:r w:rsidRPr="0025239A">
              <w:rPr>
                <w:b w:val="0"/>
                <w:bCs w:val="0"/>
                <w:sz w:val="26"/>
                <w:szCs w:val="26"/>
              </w:rPr>
              <w:t xml:space="preserve"> и </w:t>
            </w:r>
            <w:hyperlink r:id="rId33" w:history="1">
              <w:r w:rsidRPr="0025239A">
                <w:rPr>
                  <w:b w:val="0"/>
                  <w:bCs w:val="0"/>
                  <w:sz w:val="26"/>
                  <w:szCs w:val="26"/>
                </w:rPr>
                <w:t>191</w:t>
              </w:r>
            </w:hyperlink>
            <w:r w:rsidRPr="0025239A">
              <w:rPr>
                <w:b w:val="0"/>
                <w:bCs w:val="0"/>
                <w:sz w:val="26"/>
                <w:szCs w:val="26"/>
              </w:rPr>
              <w:t xml:space="preserve"> Бюджетного кодекса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4. Бюджетная роспись.</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Управлением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 Бюджетные росписи главных распорядителей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Управлением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4.4. Утверждение бюджетной росписи и внесение изменений в нее осуществляются главным распорядителем (распорядителем)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4.5. Показатели бюджетной росписи по расходам доводятся до подведомственных распорядителей и (или) получателей средств бюджета до начала </w:t>
            </w:r>
            <w:r w:rsidRPr="0025239A">
              <w:rPr>
                <w:b w:val="0"/>
                <w:bCs w:val="0"/>
                <w:sz w:val="26"/>
                <w:szCs w:val="26"/>
              </w:rPr>
              <w:lastRenderedPageBreak/>
              <w:t xml:space="preserve">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34" w:history="1">
              <w:r w:rsidRPr="0025239A">
                <w:rPr>
                  <w:b w:val="0"/>
                  <w:bCs w:val="0"/>
                  <w:sz w:val="26"/>
                  <w:szCs w:val="26"/>
                </w:rPr>
                <w:t>статьями 190</w:t>
              </w:r>
            </w:hyperlink>
            <w:r w:rsidRPr="0025239A">
              <w:rPr>
                <w:b w:val="0"/>
                <w:bCs w:val="0"/>
                <w:sz w:val="26"/>
                <w:szCs w:val="26"/>
              </w:rPr>
              <w:t xml:space="preserve"> и </w:t>
            </w:r>
            <w:hyperlink r:id="rId35" w:history="1">
              <w:r w:rsidRPr="0025239A">
                <w:rPr>
                  <w:b w:val="0"/>
                  <w:bCs w:val="0"/>
                  <w:sz w:val="26"/>
                  <w:szCs w:val="26"/>
                </w:rPr>
                <w:t>191</w:t>
              </w:r>
            </w:hyperlink>
            <w:r w:rsidRPr="0025239A">
              <w:rPr>
                <w:b w:val="0"/>
                <w:bCs w:val="0"/>
                <w:sz w:val="26"/>
                <w:szCs w:val="26"/>
              </w:rPr>
              <w:t xml:space="preserve"> Бюджетного кодекса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4.6. Изменение показателей, утвержденных бюджетной росписью по расходам главного распорядителя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5. Бюджетная смета.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5.1. Бюджетная смета казенного учреждения составляется, утверждается и ведется в порядке, установленном главным распорядителем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5.2. Бюджетная смета казенного учреждения, являющегося главным распорядителем бюджетных средств, утверждается руководителем главного распорядителя (распорядителя)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5.5.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5.6. Показатели бюджетной сметы казенного учреждения, руководитель которого наделен правом ее утверждения в соответствии с порядком утверждения </w:t>
            </w:r>
            <w:r w:rsidRPr="0025239A">
              <w:rPr>
                <w:b w:val="0"/>
                <w:bCs w:val="0"/>
                <w:sz w:val="26"/>
                <w:szCs w:val="26"/>
              </w:rPr>
              <w:lastRenderedPageBreak/>
              <w:t>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6. Лимиты бюджетных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6.2. Лимиты бюджетных обязательств формируются в объеме бюджетных ассигнований, предусмотренных в сводной бюджетной росписи бюджета, за исключением ассигнований на исполнение публичных нормативных обязательств.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6.3. Утвержденные лимиты бюджетных обязательств доводятся до главных распорядителей средств бюджета Управлением финансов администрации города Торжка в форме уведомления о лимите бюджетных обязательств. Главные распорядители средств бюджета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6.4.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7. Предельные объемы финансирования.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 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Управлением финансов администрации города Торжка.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8. Учет исполнения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8.1. Управление финансов администрации города Торжка осуществляет бюджетный учет всех операций: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8.1.1. связанных с поступлением доходов, поступлением источников финансирования дефицита бюджета, осуществлением расходов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8.1.2. по движению денежных средств бюджета на едином счете бюджета, </w:t>
            </w:r>
            <w:r w:rsidRPr="0025239A">
              <w:rPr>
                <w:b w:val="0"/>
                <w:bCs w:val="0"/>
                <w:sz w:val="26"/>
                <w:szCs w:val="26"/>
              </w:rPr>
              <w:lastRenderedPageBreak/>
              <w:t>открытого в управлении Федерального казначейства по Тверской области для кассового обслуживания исполнения местных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8.1.3. по бюджетным ассигнованиям, лимитам бюджетных обязательств, подтвержденным денежным обязательствам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8.1.4. по обязательствам, возникающим в связи с предоставлением из бюджета бюджетных кредитов;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8.1.5. по расчетам, возникающим в ходе исполнения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8.3. Данные бюджетного учета по исполнению бюджета являются основой для формирования периодической отчетности.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8.4. Отчет об исполнении бюджета является ежеквартальным.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8.5. Отчет об исполнении бюджета за 1 квартал, полугодие и девять месяцев текущего финансового года утверждается администрацией города Торжка и направляется в Торжокскую городскую Думу и контрольно-ревизионную комиссию муниципального образования город Торжок в срок до 25 числа месяца, следующего за отчетным кварталом. Одновременно предоставляется и отчет об использовании резервного фонда администрации города Торжка.</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9. Завершение текущего финансового года.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9.1. Завершение операций по исполнению бюджета в текущем финансовом году осуществляется в порядке, установленном Управлением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9.3. 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9.4.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w:t>
            </w:r>
            <w:r w:rsidRPr="0025239A">
              <w:rPr>
                <w:b w:val="0"/>
                <w:bCs w:val="0"/>
                <w:sz w:val="26"/>
                <w:szCs w:val="26"/>
              </w:rPr>
              <w:lastRenderedPageBreak/>
              <w:t>средств бюджета на единый счет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9.6. Управление финансов администрации города Торжка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9.7.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9.8.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образования город Торжок для финансового обеспечения расходов бюджета, соответствующих целям предоставления указанных межбюджетных трансфертов.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9.9.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10. Использование доходов, фактически полученных при исполнении бюджета сверх утвержденных решением о бюджете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10.1. Доходы, фактически полученные при исполнении бюджета муниципального образования город Торжок сверх утвержденных решением о </w:t>
            </w:r>
            <w:r w:rsidRPr="0025239A">
              <w:rPr>
                <w:b w:val="0"/>
                <w:bCs w:val="0"/>
                <w:sz w:val="26"/>
                <w:szCs w:val="26"/>
              </w:rPr>
              <w:lastRenderedPageBreak/>
              <w:t xml:space="preserve">бюджете общего объема доходов, могут направляться Управлением финансов администрации города Торжка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36" w:history="1">
              <w:r w:rsidRPr="0025239A">
                <w:rPr>
                  <w:b w:val="0"/>
                  <w:bCs w:val="0"/>
                  <w:sz w:val="26"/>
                  <w:szCs w:val="26"/>
                </w:rPr>
                <w:t>пунктом 3 статьи 217</w:t>
              </w:r>
            </w:hyperlink>
            <w:r w:rsidRPr="0025239A">
              <w:rPr>
                <w:b w:val="0"/>
                <w:bCs w:val="0"/>
                <w:sz w:val="26"/>
                <w:szCs w:val="26"/>
              </w:rPr>
              <w:t xml:space="preserve"> Бюджетного кодекса РФ.</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10.2.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7" w:history="1">
              <w:r w:rsidRPr="0025239A">
                <w:rPr>
                  <w:b w:val="0"/>
                  <w:bCs w:val="0"/>
                  <w:sz w:val="26"/>
                  <w:szCs w:val="26"/>
                </w:rPr>
                <w:t>пунктом 5 статьи 242</w:t>
              </w:r>
            </w:hyperlink>
            <w:r w:rsidRPr="0025239A">
              <w:rPr>
                <w:b w:val="0"/>
                <w:bCs w:val="0"/>
                <w:sz w:val="26"/>
                <w:szCs w:val="26"/>
              </w:rPr>
              <w:t xml:space="preserve"> Бюджетного кодекса Российской Федерации, фактически полученные при исполнении бюджета муниципального образования город Торжок сверх утвержденных решением о бюджете доходов, направляются управлением финансов города Торжка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Статья 8. Отчетность об исполнении бюджета и контроль за его исполнением</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1. Бюджетная отчетность.</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 Бюджетная отчетность включает:</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1.1.1. отчет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1.1.2. баланс исполнения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1.1.3. отчет о финансовых результатах деятельности;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1.1.4. отчет о движении денежных средств;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1.1.5. отчеты о реализации муниципальных программ, ведомственных целевых программ;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1.1.6. пояснительную записку.</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1.2. Бюджетная отчетность является годовой, составляется Управлением финансов администрации города Торжка в соответствии с Бюджетным </w:t>
            </w:r>
            <w:hyperlink r:id="rId38" w:history="1">
              <w:r w:rsidRPr="0025239A">
                <w:rPr>
                  <w:b w:val="0"/>
                  <w:bCs w:val="0"/>
                  <w:sz w:val="26"/>
                  <w:szCs w:val="26"/>
                </w:rPr>
                <w:t>кодексом</w:t>
              </w:r>
            </w:hyperlink>
            <w:r w:rsidRPr="0025239A">
              <w:rPr>
                <w:b w:val="0"/>
                <w:bCs w:val="0"/>
                <w:sz w:val="26"/>
                <w:szCs w:val="26"/>
              </w:rPr>
              <w:t xml:space="preserve"> Российской Федерации и единой методологией, и стандартами бюджетного учета и бюджетной отчетности, установленными Министерством финансов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lastRenderedPageBreak/>
              <w:t>2. Подготовка и представление годового отчета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2.1. Годовой отчет об исполнении бюджета составляется Управлением финансов администрации города Торжка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органом в соответствии с </w:t>
            </w:r>
            <w:hyperlink r:id="rId39" w:history="1">
              <w:r w:rsidRPr="0025239A">
                <w:rPr>
                  <w:b w:val="0"/>
                  <w:bCs w:val="0"/>
                  <w:sz w:val="26"/>
                  <w:szCs w:val="26"/>
                </w:rPr>
                <w:t>главой 25.1</w:t>
              </w:r>
            </w:hyperlink>
            <w:r w:rsidRPr="0025239A">
              <w:rPr>
                <w:b w:val="0"/>
                <w:bCs w:val="0"/>
                <w:sz w:val="26"/>
                <w:szCs w:val="26"/>
              </w:rPr>
              <w:t xml:space="preserve"> Бюджетного кодекса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2.2. 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2.3. По годовому отчету об исполнении бюджета проводятся публичные слушания в соответствии с нормативным правовым актом, регламентирующим порядок организации и проведения публичных слушаний в муниципальном образовании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 Годовой отчет об исполнении бюджета включает в себя показатели: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2.4.1. доходов бюджета по кодам классификации доходов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2.4.2. расходов бюджета по разделам и подразделам классификации расходов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2.4.3. расходов бюджета по ведомственной структуре расходов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2.4.4. источников финансирования дефицита бюджета по кодам классификации источников финансирования дефицитов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2.4.5. отчет о расходовании средств резервного фонда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2.4.6. отчет о предоставлении и погашении бюджетных кредитов.</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3. Внешняя проверка годового отчета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 Годовой отчет об исполнении бюджета до его рассмотрения Торжокской городской Думой подлежит внешней проверке, которая включает:</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3.1.1. внешнюю проверку бюджетной отчетности главных администраторов средств бюджета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3.1.2. подготовку заключения на годовой отчет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3.2. Внешняя проверка годового отчета об исполнении местного бюджета </w:t>
            </w:r>
            <w:r w:rsidRPr="0025239A">
              <w:rPr>
                <w:b w:val="0"/>
                <w:bCs w:val="0"/>
                <w:sz w:val="26"/>
                <w:szCs w:val="26"/>
              </w:rPr>
              <w:lastRenderedPageBreak/>
              <w:t xml:space="preserve">осуществляется контрольно-ревизионной комиссией муниципального образования город Торжок с соблюдением требований Бюджетного </w:t>
            </w:r>
            <w:hyperlink r:id="rId40" w:history="1">
              <w:r w:rsidRPr="0025239A">
                <w:rPr>
                  <w:b w:val="0"/>
                  <w:bCs w:val="0"/>
                  <w:sz w:val="26"/>
                  <w:szCs w:val="26"/>
                </w:rPr>
                <w:t>кодекса</w:t>
              </w:r>
            </w:hyperlink>
            <w:r w:rsidRPr="0025239A">
              <w:rPr>
                <w:b w:val="0"/>
                <w:bCs w:val="0"/>
                <w:sz w:val="26"/>
                <w:szCs w:val="26"/>
              </w:rPr>
              <w:t xml:space="preserve"> Российской Федерации и стандартами внешнего муниципального финансового контроля, разработанными контрольно-ревизионной комиссией.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3.3. Администрация города Торжка не позднее 1 апреля текущего года сопроводительным письмом за подписью Главы города Торжка представляет в Торжокскую городскую Думу годовой отчет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3.4. Торжокская городская Дума не позднее одного дня после получения годового отчета об исполнении бюджета направляет его в контрольно-ревизионную комиссию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3.5. Контрольно-ревизионная комиссия муниципального образования город Торжок осуществляет подготовку заключения на годовой отчет об исполнении бюджета в срок, не превышающий одного месяца.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3.6. Заключение контрольно-ревизионной комиссии муниципального образования город Торжок на годовой отчет об исполнении бюджета представляется на рассмотрение в Торжокскую городскую Думу с одновременным направлением в администрацию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3.7. Заключение на годовой отчет об исполнении бюджета включает:</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3.7.1. заключение о соответствии представленных в составе отчета об исполнении бюджета за отчетный финансовый год документов по составу и содержанию требованиям </w:t>
            </w:r>
            <w:hyperlink w:anchor="P406" w:history="1">
              <w:r w:rsidRPr="0025239A">
                <w:rPr>
                  <w:b w:val="0"/>
                  <w:bCs w:val="0"/>
                  <w:sz w:val="26"/>
                  <w:szCs w:val="26"/>
                </w:rPr>
                <w:t>пункта 2.4 части 2 статьи 8</w:t>
              </w:r>
            </w:hyperlink>
            <w:r w:rsidRPr="0025239A">
              <w:rPr>
                <w:b w:val="0"/>
                <w:bCs w:val="0"/>
                <w:sz w:val="26"/>
                <w:szCs w:val="26"/>
              </w:rPr>
              <w:t xml:space="preserve"> настоящего Положения;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3.7.2.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Управления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3.7.3.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w:t>
            </w:r>
            <w:hyperlink r:id="rId41" w:history="1">
              <w:r w:rsidRPr="0025239A">
                <w:rPr>
                  <w:b w:val="0"/>
                  <w:bCs w:val="0"/>
                  <w:sz w:val="26"/>
                  <w:szCs w:val="26"/>
                </w:rPr>
                <w:t>кодекса</w:t>
              </w:r>
            </w:hyperlink>
            <w:r w:rsidRPr="0025239A">
              <w:rPr>
                <w:b w:val="0"/>
                <w:bCs w:val="0"/>
                <w:sz w:val="26"/>
                <w:szCs w:val="26"/>
              </w:rPr>
              <w:t xml:space="preserve"> Российской Федерации.</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4. Представление, рассмотрение и утверждение годового отчета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4.1. Годовой отчет об исполнении бюджета представляется Торжокской городской Думе на рассмотрение не позднее 1 мая текущего года.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4.2. Одновременно с годовым отчетом об исполнении бюджета представляются </w:t>
            </w:r>
            <w:r w:rsidRPr="0025239A">
              <w:rPr>
                <w:b w:val="0"/>
                <w:bCs w:val="0"/>
                <w:sz w:val="26"/>
                <w:szCs w:val="26"/>
              </w:rPr>
              <w:lastRenderedPageBreak/>
              <w:t>проект решения об исполнении бюджета и бюджетная отчетность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4.3. По итогам рассмотрения отчета об исполнении бюджета и заключения контрольно-ревизионной комиссии муниципального образования города Торжок на годовой отчет Торжокская городская Дума принимает решение об утверждении либо об отклонении отчета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 Отдельными приложениями к решению об исполнении бюджета за отчетный финансовый год утверждаются показатели: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4.5.1. доходов бюджета по кодам классификации доходов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4.5.2. расходов бюджета по ведомственной структуре расходов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4.5.3. расходов бюджета по разделам и подразделам классификации расходов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4.5.4. источников финансирования дефицита бюджета по кодам классификации источников финансирования дефицитов бюджетов;</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4.6. Принятое Торжокской городской Думой решение об исполнении бюджета направляется Главе города Торжка для подписания и опубликования в соответствии с </w:t>
            </w:r>
            <w:hyperlink r:id="rId42" w:history="1">
              <w:r w:rsidRPr="0025239A">
                <w:rPr>
                  <w:b w:val="0"/>
                  <w:bCs w:val="0"/>
                  <w:sz w:val="26"/>
                  <w:szCs w:val="26"/>
                </w:rPr>
                <w:t>Уставом</w:t>
              </w:r>
            </w:hyperlink>
            <w:r w:rsidRPr="0025239A">
              <w:rPr>
                <w:b w:val="0"/>
                <w:bCs w:val="0"/>
                <w:sz w:val="26"/>
                <w:szCs w:val="26"/>
              </w:rPr>
              <w:t xml:space="preserve"> муниципального образования город Торжок.</w:t>
            </w:r>
          </w:p>
          <w:p w:rsidR="008D144B" w:rsidRPr="008D144B" w:rsidRDefault="008D144B" w:rsidP="0025239A">
            <w:pPr>
              <w:pStyle w:val="ConsPlusTitle"/>
              <w:spacing w:line="360" w:lineRule="auto"/>
              <w:ind w:firstLine="540"/>
              <w:jc w:val="both"/>
              <w:outlineLvl w:val="2"/>
              <w:rPr>
                <w:b w:val="0"/>
                <w:bCs w:val="0"/>
                <w:sz w:val="26"/>
                <w:szCs w:val="26"/>
              </w:rPr>
            </w:pPr>
            <w:r w:rsidRPr="008D144B">
              <w:rPr>
                <w:b w:val="0"/>
                <w:bCs w:val="0"/>
                <w:sz w:val="26"/>
                <w:szCs w:val="26"/>
              </w:rPr>
              <w:t>5. Внешний муниципальный финансовый контроль, осуществляемый контрольно-ревизионной комиссией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5.1. Полномочиями контрольно-ревизионной комиссии муниципального образования город Торжок по осуществлению внешнего муниципального финансового контроля являются: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5.1.1.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город Торжок, а также за соблюдением условий муниципальных контрактов, договоров (соглашений) о предоставлении средств из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5.1.2. контроль за достоверностью, полнотой и соответствием нормативным требованиям составления и представления бюджетной отчетности администраторов </w:t>
            </w:r>
            <w:r w:rsidRPr="0025239A">
              <w:rPr>
                <w:b w:val="0"/>
                <w:bCs w:val="0"/>
                <w:sz w:val="26"/>
                <w:szCs w:val="26"/>
              </w:rPr>
              <w:lastRenderedPageBreak/>
              <w:t>бюджетных средств, квартального и годового отчетов об исполнении бюджета;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5.1.3. контроль в других сферах, установленных Федеральным </w:t>
            </w:r>
            <w:hyperlink r:id="rId43" w:history="1">
              <w:r w:rsidRPr="0025239A">
                <w:rPr>
                  <w:b w:val="0"/>
                  <w:bCs w:val="0"/>
                  <w:sz w:val="26"/>
                  <w:szCs w:val="26"/>
                </w:rPr>
                <w:t>законом</w:t>
              </w:r>
            </w:hyperlink>
            <w:r w:rsidR="00CB224E">
              <w:rPr>
                <w:b w:val="0"/>
                <w:bCs w:val="0"/>
                <w:sz w:val="26"/>
                <w:szCs w:val="26"/>
              </w:rPr>
              <w:t xml:space="preserve"> от 07.02.2011 № 6-ФЗ «</w:t>
            </w:r>
            <w:r w:rsidRPr="0025239A">
              <w:rPr>
                <w:b w:val="0"/>
                <w:bCs w:val="0"/>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CB224E">
              <w:rPr>
                <w:b w:val="0"/>
                <w:bCs w:val="0"/>
                <w:sz w:val="26"/>
                <w:szCs w:val="26"/>
              </w:rPr>
              <w:t>»</w:t>
            </w:r>
            <w:r w:rsidRPr="0025239A">
              <w:rPr>
                <w:b w:val="0"/>
                <w:bCs w:val="0"/>
                <w:sz w:val="26"/>
                <w:szCs w:val="26"/>
              </w:rPr>
              <w:t>.</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5.2. При осуществлении полномочий по внешнему муниципальному финансовому контролю контрольно-ревизионной комиссией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5.2.1. 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w:t>
            </w:r>
            <w:hyperlink r:id="rId44" w:history="1">
              <w:r w:rsidRPr="0025239A">
                <w:rPr>
                  <w:b w:val="0"/>
                  <w:bCs w:val="0"/>
                  <w:sz w:val="26"/>
                  <w:szCs w:val="26"/>
                </w:rPr>
                <w:t>законом</w:t>
              </w:r>
            </w:hyperlink>
            <w:r w:rsidRPr="0025239A">
              <w:rPr>
                <w:b w:val="0"/>
                <w:bCs w:val="0"/>
                <w:sz w:val="26"/>
                <w:szCs w:val="26"/>
              </w:rPr>
              <w:t xml:space="preserve"> от 07.02.2011 № 6-ФЗ </w:t>
            </w:r>
            <w:r w:rsidR="00CB224E">
              <w:rPr>
                <w:b w:val="0"/>
                <w:bCs w:val="0"/>
                <w:sz w:val="26"/>
                <w:szCs w:val="26"/>
              </w:rPr>
              <w:t>«</w:t>
            </w:r>
            <w:r w:rsidRPr="0025239A">
              <w:rPr>
                <w:b w:val="0"/>
                <w:bCs w:val="0"/>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CB224E">
              <w:rPr>
                <w:b w:val="0"/>
                <w:bCs w:val="0"/>
                <w:sz w:val="26"/>
                <w:szCs w:val="26"/>
              </w:rPr>
              <w:t>»</w:t>
            </w:r>
            <w:r w:rsidRPr="0025239A">
              <w:rPr>
                <w:b w:val="0"/>
                <w:bCs w:val="0"/>
                <w:sz w:val="26"/>
                <w:szCs w:val="26"/>
              </w:rPr>
              <w:t>;</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5.2.2. направляются главным распорядителям (распорядителям) и получателям средств бюджета представления и (или) предписания;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5.2.3. направляются финансовым органам, уполномоченным в соответствии с Бюджетным </w:t>
            </w:r>
            <w:hyperlink r:id="rId45" w:history="1">
              <w:r w:rsidRPr="0025239A">
                <w:rPr>
                  <w:b w:val="0"/>
                  <w:bCs w:val="0"/>
                  <w:sz w:val="26"/>
                  <w:szCs w:val="26"/>
                </w:rPr>
                <w:t>кодексом</w:t>
              </w:r>
            </w:hyperlink>
            <w:r w:rsidRPr="0025239A">
              <w:rPr>
                <w:b w:val="0"/>
                <w:bCs w:val="0"/>
                <w:sz w:val="26"/>
                <w:szCs w:val="26"/>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46" w:history="1">
              <w:r w:rsidRPr="0025239A">
                <w:rPr>
                  <w:b w:val="0"/>
                  <w:bCs w:val="0"/>
                  <w:sz w:val="26"/>
                  <w:szCs w:val="26"/>
                </w:rPr>
                <w:t>кодексом</w:t>
              </w:r>
            </w:hyperlink>
            <w:r w:rsidRPr="0025239A">
              <w:rPr>
                <w:b w:val="0"/>
                <w:bCs w:val="0"/>
                <w:sz w:val="26"/>
                <w:szCs w:val="26"/>
              </w:rPr>
              <w:t xml:space="preserve"> Российской Федерации бюджетных мер принуждения, уведомления о применении бюджетных мер принуждения;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5.2.4. 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5.3. Порядок осуществления полномочий контрольно-ревизионной комиссией муниципального образования город Торжок по внешнему муниципальному финансовому контролю определяется решением Торжокской городской Думы.</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 Внутренний муниципальный финансовый контроль, осуществляемый Управлением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6.1. Внутренний муниципальный финансовый контроль осуществляет Управление финансов администрации города Торжка в соответствии с федеральными стандартами, утвержденными нормативными правовыми актами Правительства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 xml:space="preserve">6.2. Полномочиями Управления финансов администрации города Торжка по осуществлению внутреннего муниципального финансового контроля являются </w:t>
            </w:r>
            <w:r w:rsidRPr="0025239A">
              <w:rPr>
                <w:b w:val="0"/>
                <w:bCs w:val="0"/>
                <w:sz w:val="26"/>
                <w:szCs w:val="26"/>
              </w:rPr>
              <w:lastRenderedPageBreak/>
              <w:t>полномочия, пе</w:t>
            </w:r>
            <w:r w:rsidR="005F38E6">
              <w:rPr>
                <w:b w:val="0"/>
                <w:bCs w:val="0"/>
                <w:sz w:val="26"/>
                <w:szCs w:val="26"/>
              </w:rPr>
              <w:t>ре</w:t>
            </w:r>
            <w:r w:rsidRPr="0025239A">
              <w:rPr>
                <w:b w:val="0"/>
                <w:bCs w:val="0"/>
                <w:sz w:val="26"/>
                <w:szCs w:val="26"/>
              </w:rPr>
              <w:t>чень которых приведен в части первой статьи 269.2 Бюджетного кодекса Российской Федерации.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6.3. При осуществлении полномочий по внутреннему муниципальному финансовому контролю должностными лицами Управления финансов администрации города Торжка проводятся проверки, ревизии и обследования, назначается (организуется) проведение экспертиз, необходимых для проведения проверок, ревизий и обследований, направляются объектам контроля акты, заключения, представления и (или) предписания, принимаются решения о применении бюджетных мер принуждения, предусмотренных действующим законодательством, направляются уведомления о применении бюджетных мер принуждения,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в суды судебной системы Российской Федерации с соблюдением подсудности направляются иски о признании осуществленных закупок товаров, работ, услуг для обеспечения муниципальных нужд недействительными в соответствии с нормами действующего законодательства.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6.4. Объектами внутреннего муниципального финансового контроля, осуществляемого Управлением финансов администрации города Торжка, являются: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6.4.1. 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образования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6.4.2. муниципальные бюджетные, казенные, автономные учреждения;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6.4.3. муниципальные унитарные предприятия;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6.4.4.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6.4.5. иные юридические лица, индивидуальные предприниматели, физические лица, являющиеся: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юридическими и физическими лицами, индивидуальными предпринимателями, получающими средства из бюджета муниципального образования город Торжок на </w:t>
            </w:r>
            <w:r w:rsidRPr="0025239A">
              <w:rPr>
                <w:b w:val="0"/>
                <w:bCs w:val="0"/>
                <w:sz w:val="26"/>
                <w:szCs w:val="26"/>
              </w:rPr>
              <w:lastRenderedPageBreak/>
              <w:t>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город Торжок и (или) муниципальных контрактов, которым в соответствии с федеральными законами открыты лицевые счета в Федеральном казначействе, Управлении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 Представления и предписания контрольно-ревизионной комиссии муниципального образования город Торжок и Управления финансов администрации города Торжка.</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7.1. Под представлением понимается документ Управления финансов администрации города Торжка, направляемый объекту контроля и содержащий информацию о выявленных в пределах компетенции Управления финансов администрации города Торжка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1) требование об устранении нарушения и о принятии мер по устранению его причин и условий;</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2) требование о принятии мер по устранению причин и условий, способствовавших нарушению в случае невозможности его устранения.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7.2. Под предписанием понимается документ Управления финансов администрации города Торжка, направляемый объекту контроля в случае невозможности устранения либо не устранения в установленный в представлении срок нарушения при наличии возможности определения суммы причиненного ущерба муниципальному образованию город Торжок в результате этого нарушения. </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ab/>
              <w:t>Предписание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 город Торжок.</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7.3. В случаях, установленных федеральными стандартами внутреннего государственного (муниципального) финансового контроля, Управление финансов администрации города Торжка направляет копии представлений и предписаний </w:t>
            </w:r>
            <w:r w:rsidRPr="0025239A">
              <w:rPr>
                <w:b w:val="0"/>
                <w:bCs w:val="0"/>
                <w:sz w:val="26"/>
                <w:szCs w:val="26"/>
              </w:rPr>
              <w:lastRenderedPageBreak/>
              <w:t>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7.4. По решению Управления финансов администрации города Торжка срок исполнения представления, предписания Управления финансов администрации города Торжка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7.5. Неисполнение предписаний Управления финансов администрации города Торжка о возмещении причиненного муниципальному образованию ущерба является основанием для обращения уполномоченного постановлением администрации города Торжка муниципального органа или учреждения в суд с исковыми заявлениями о возмещении ущерба, причиненного муниципальному образованию.</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7.6. Представления и предписания контрольно-ревизионной комиссии муниципального образования город Торжок составляются и направляются объектам контроля в соответствии с Федеральным </w:t>
            </w:r>
            <w:hyperlink r:id="rId47" w:history="1">
              <w:r w:rsidRPr="0025239A">
                <w:rPr>
                  <w:b w:val="0"/>
                  <w:bCs w:val="0"/>
                  <w:sz w:val="26"/>
                  <w:szCs w:val="26"/>
                </w:rPr>
                <w:t>законом</w:t>
              </w:r>
            </w:hyperlink>
            <w:r w:rsidRPr="0025239A">
              <w:rPr>
                <w:b w:val="0"/>
                <w:bCs w:val="0"/>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CB224E">
              <w:rPr>
                <w:b w:val="0"/>
                <w:bCs w:val="0"/>
                <w:sz w:val="26"/>
                <w:szCs w:val="26"/>
              </w:rPr>
              <w:t>»</w:t>
            </w:r>
            <w:r w:rsidRPr="0025239A">
              <w:rPr>
                <w:b w:val="0"/>
                <w:bCs w:val="0"/>
                <w:sz w:val="26"/>
                <w:szCs w:val="26"/>
              </w:rPr>
              <w:t>.</w:t>
            </w:r>
          </w:p>
          <w:p w:rsidR="008D144B" w:rsidRPr="0025239A" w:rsidRDefault="008D144B" w:rsidP="0025239A">
            <w:pPr>
              <w:pStyle w:val="ConsPlusTitle"/>
              <w:spacing w:line="360" w:lineRule="auto"/>
              <w:ind w:firstLine="540"/>
              <w:jc w:val="both"/>
              <w:outlineLvl w:val="2"/>
              <w:rPr>
                <w:b w:val="0"/>
                <w:bCs w:val="0"/>
                <w:sz w:val="26"/>
                <w:szCs w:val="26"/>
              </w:rPr>
            </w:pPr>
            <w:r w:rsidRPr="0025239A">
              <w:rPr>
                <w:b w:val="0"/>
                <w:bCs w:val="0"/>
                <w:sz w:val="26"/>
                <w:szCs w:val="26"/>
              </w:rPr>
              <w:t>8. Ответственность за бюджетные правонарушения.</w:t>
            </w:r>
          </w:p>
          <w:p w:rsidR="004A5C97" w:rsidRDefault="004A5C97" w:rsidP="0025239A">
            <w:pPr>
              <w:pStyle w:val="ConsPlusTitle"/>
              <w:spacing w:line="360" w:lineRule="auto"/>
              <w:ind w:firstLine="540"/>
              <w:jc w:val="both"/>
              <w:outlineLvl w:val="2"/>
              <w:rPr>
                <w:b w:val="0"/>
                <w:bCs w:val="0"/>
                <w:sz w:val="26"/>
                <w:szCs w:val="26"/>
              </w:rPr>
            </w:pPr>
            <w:r w:rsidRPr="0025239A">
              <w:rPr>
                <w:b w:val="0"/>
                <w:bCs w:val="0"/>
                <w:sz w:val="26"/>
                <w:szCs w:val="26"/>
              </w:rPr>
              <w:t xml:space="preserve">8.1. Ответственность за бюджетные правонарушения в муниципальном образовании город Торжок наступает по основаниям и </w:t>
            </w:r>
            <w:r w:rsidR="00CB224E">
              <w:rPr>
                <w:b w:val="0"/>
                <w:bCs w:val="0"/>
                <w:sz w:val="26"/>
                <w:szCs w:val="26"/>
              </w:rPr>
              <w:t xml:space="preserve">в </w:t>
            </w:r>
            <w:r w:rsidRPr="0025239A">
              <w:rPr>
                <w:b w:val="0"/>
                <w:bCs w:val="0"/>
                <w:sz w:val="26"/>
                <w:szCs w:val="26"/>
              </w:rPr>
              <w:t>форм</w:t>
            </w:r>
            <w:r w:rsidR="00CB224E">
              <w:rPr>
                <w:b w:val="0"/>
                <w:bCs w:val="0"/>
                <w:sz w:val="26"/>
                <w:szCs w:val="26"/>
              </w:rPr>
              <w:t>ах</w:t>
            </w:r>
            <w:r w:rsidRPr="0025239A">
              <w:rPr>
                <w:b w:val="0"/>
                <w:bCs w:val="0"/>
                <w:sz w:val="26"/>
                <w:szCs w:val="26"/>
              </w:rPr>
              <w:t>, предусмотренны</w:t>
            </w:r>
            <w:r w:rsidR="00CB224E">
              <w:rPr>
                <w:b w:val="0"/>
                <w:bCs w:val="0"/>
                <w:sz w:val="26"/>
                <w:szCs w:val="26"/>
              </w:rPr>
              <w:t>х</w:t>
            </w:r>
            <w:r w:rsidRPr="0025239A">
              <w:rPr>
                <w:b w:val="0"/>
                <w:bCs w:val="0"/>
                <w:sz w:val="26"/>
                <w:szCs w:val="26"/>
              </w:rPr>
              <w:t xml:space="preserve"> Бюджетным </w:t>
            </w:r>
            <w:hyperlink r:id="rId48" w:history="1">
              <w:r w:rsidRPr="0025239A">
                <w:rPr>
                  <w:b w:val="0"/>
                  <w:bCs w:val="0"/>
                  <w:sz w:val="26"/>
                  <w:szCs w:val="26"/>
                </w:rPr>
                <w:t>кодексом</w:t>
              </w:r>
            </w:hyperlink>
            <w:r w:rsidRPr="0025239A">
              <w:rPr>
                <w:b w:val="0"/>
                <w:bCs w:val="0"/>
                <w:sz w:val="26"/>
                <w:szCs w:val="26"/>
              </w:rPr>
              <w:t xml:space="preserve"> Российской Федерации и иным федеральным законодательством.</w:t>
            </w:r>
          </w:p>
          <w:p w:rsidR="004B4CA4" w:rsidRPr="0025239A" w:rsidRDefault="00742B4A" w:rsidP="003A1BA2">
            <w:pPr>
              <w:pStyle w:val="ConsPlusTitle"/>
              <w:spacing w:line="360" w:lineRule="auto"/>
              <w:ind w:firstLine="540"/>
              <w:jc w:val="both"/>
              <w:outlineLvl w:val="2"/>
              <w:rPr>
                <w:b w:val="0"/>
                <w:bCs w:val="0"/>
                <w:sz w:val="26"/>
                <w:szCs w:val="26"/>
              </w:rPr>
            </w:pPr>
            <w:r>
              <w:rPr>
                <w:b w:val="0"/>
                <w:bCs w:val="0"/>
                <w:sz w:val="26"/>
                <w:szCs w:val="26"/>
              </w:rPr>
              <w:t xml:space="preserve">2. </w:t>
            </w:r>
            <w:r w:rsidR="004A5C97" w:rsidRPr="0025239A">
              <w:rPr>
                <w:b w:val="0"/>
                <w:bCs w:val="0"/>
                <w:sz w:val="26"/>
                <w:szCs w:val="26"/>
              </w:rPr>
              <w:t>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 городской Думы в информационно-телекоммуникационной сети «Интернет».</w:t>
            </w:r>
          </w:p>
        </w:tc>
      </w:tr>
      <w:tr w:rsidR="00AE037F" w:rsidRPr="00253A4E" w:rsidTr="007017BB">
        <w:trPr>
          <w:trHeight w:val="613"/>
        </w:trPr>
        <w:tc>
          <w:tcPr>
            <w:tcW w:w="9747" w:type="dxa"/>
            <w:gridSpan w:val="3"/>
          </w:tcPr>
          <w:p w:rsidR="00AE037F" w:rsidRDefault="00AE037F" w:rsidP="00C23C89">
            <w:pPr>
              <w:jc w:val="center"/>
              <w:rPr>
                <w:b/>
                <w:sz w:val="26"/>
                <w:szCs w:val="26"/>
              </w:rPr>
            </w:pPr>
          </w:p>
        </w:tc>
      </w:tr>
    </w:tbl>
    <w:p w:rsidR="00871BCF" w:rsidRDefault="004E1345" w:rsidP="00C03999">
      <w:pPr>
        <w:shd w:val="clear" w:color="auto" w:fill="FFFFFF"/>
        <w:tabs>
          <w:tab w:val="left" w:pos="667"/>
        </w:tabs>
        <w:spacing w:line="360" w:lineRule="auto"/>
        <w:rPr>
          <w:b/>
          <w:color w:val="000000"/>
          <w:spacing w:val="-2"/>
          <w:sz w:val="26"/>
          <w:szCs w:val="26"/>
        </w:rPr>
      </w:pPr>
      <w:r>
        <w:rPr>
          <w:b/>
          <w:color w:val="000000"/>
          <w:spacing w:val="-2"/>
          <w:sz w:val="26"/>
          <w:szCs w:val="26"/>
        </w:rPr>
        <w:t>Председатель Торжокской городской Думы                                         С. А. Дорогуш</w:t>
      </w:r>
      <w:bookmarkStart w:id="0" w:name="_GoBack"/>
      <w:bookmarkEnd w:id="0"/>
    </w:p>
    <w:p w:rsidR="0069483B" w:rsidRDefault="0069483B" w:rsidP="009957A0">
      <w:pPr>
        <w:shd w:val="clear" w:color="auto" w:fill="FFFFFF"/>
        <w:tabs>
          <w:tab w:val="left" w:pos="667"/>
        </w:tabs>
        <w:spacing w:line="360" w:lineRule="auto"/>
        <w:rPr>
          <w:b/>
          <w:color w:val="000000"/>
          <w:spacing w:val="-2"/>
          <w:sz w:val="26"/>
          <w:szCs w:val="26"/>
        </w:rPr>
      </w:pPr>
    </w:p>
    <w:p w:rsidR="009957A0" w:rsidRDefault="00C03999" w:rsidP="009957A0">
      <w:pPr>
        <w:shd w:val="clear" w:color="auto" w:fill="FFFFFF"/>
        <w:tabs>
          <w:tab w:val="left" w:pos="667"/>
        </w:tabs>
        <w:spacing w:line="360" w:lineRule="auto"/>
        <w:rPr>
          <w:b/>
          <w:color w:val="000000"/>
          <w:spacing w:val="-2"/>
          <w:sz w:val="26"/>
          <w:szCs w:val="26"/>
        </w:rPr>
      </w:pPr>
      <w:r>
        <w:rPr>
          <w:b/>
          <w:color w:val="000000"/>
          <w:spacing w:val="-2"/>
          <w:sz w:val="26"/>
          <w:szCs w:val="26"/>
        </w:rPr>
        <w:t>Глав</w:t>
      </w:r>
      <w:r w:rsidR="009957A0">
        <w:rPr>
          <w:b/>
          <w:color w:val="000000"/>
          <w:spacing w:val="-2"/>
          <w:sz w:val="26"/>
          <w:szCs w:val="26"/>
        </w:rPr>
        <w:t>а</w:t>
      </w:r>
      <w:r w:rsidR="0084500A">
        <w:rPr>
          <w:b/>
          <w:color w:val="000000"/>
          <w:spacing w:val="-2"/>
          <w:sz w:val="26"/>
          <w:szCs w:val="26"/>
        </w:rPr>
        <w:t xml:space="preserve"> города</w:t>
      </w:r>
      <w:r w:rsidR="006D1EC7">
        <w:rPr>
          <w:b/>
          <w:color w:val="000000"/>
          <w:spacing w:val="-2"/>
          <w:sz w:val="26"/>
          <w:szCs w:val="26"/>
        </w:rPr>
        <w:t xml:space="preserve"> </w:t>
      </w:r>
      <w:r w:rsidR="004E1345">
        <w:rPr>
          <w:b/>
          <w:color w:val="000000"/>
          <w:spacing w:val="-2"/>
          <w:sz w:val="26"/>
          <w:szCs w:val="26"/>
        </w:rPr>
        <w:t xml:space="preserve">Торжка  </w:t>
      </w:r>
      <w:r w:rsidR="004E1345">
        <w:rPr>
          <w:b/>
          <w:color w:val="000000"/>
          <w:spacing w:val="-2"/>
          <w:sz w:val="26"/>
          <w:szCs w:val="26"/>
        </w:rPr>
        <w:tab/>
      </w:r>
      <w:r w:rsidR="0084500A">
        <w:rPr>
          <w:b/>
          <w:color w:val="000000"/>
          <w:spacing w:val="-2"/>
          <w:sz w:val="26"/>
          <w:szCs w:val="26"/>
        </w:rPr>
        <w:tab/>
      </w:r>
      <w:r w:rsidR="0084500A">
        <w:rPr>
          <w:b/>
          <w:color w:val="000000"/>
          <w:spacing w:val="-2"/>
          <w:sz w:val="26"/>
          <w:szCs w:val="26"/>
        </w:rPr>
        <w:tab/>
      </w:r>
      <w:r w:rsidR="0084500A">
        <w:rPr>
          <w:b/>
          <w:color w:val="000000"/>
          <w:spacing w:val="-2"/>
          <w:sz w:val="26"/>
          <w:szCs w:val="26"/>
        </w:rPr>
        <w:tab/>
      </w:r>
      <w:r w:rsidR="0084500A">
        <w:rPr>
          <w:b/>
          <w:color w:val="000000"/>
          <w:spacing w:val="-2"/>
          <w:sz w:val="26"/>
          <w:szCs w:val="26"/>
        </w:rPr>
        <w:tab/>
      </w:r>
      <w:r w:rsidR="0084500A">
        <w:rPr>
          <w:b/>
          <w:color w:val="000000"/>
          <w:spacing w:val="-2"/>
          <w:sz w:val="26"/>
          <w:szCs w:val="26"/>
        </w:rPr>
        <w:tab/>
      </w:r>
      <w:r w:rsidR="008C2A79">
        <w:rPr>
          <w:b/>
          <w:color w:val="000000"/>
          <w:spacing w:val="-2"/>
          <w:sz w:val="26"/>
          <w:szCs w:val="26"/>
        </w:rPr>
        <w:tab/>
      </w:r>
      <w:r w:rsidR="009957A0">
        <w:rPr>
          <w:b/>
          <w:color w:val="000000"/>
          <w:spacing w:val="-2"/>
          <w:sz w:val="26"/>
          <w:szCs w:val="26"/>
        </w:rPr>
        <w:tab/>
        <w:t>Ю.П. Гурин</w:t>
      </w:r>
    </w:p>
    <w:sectPr w:rsidR="009957A0" w:rsidSect="0069483B">
      <w:headerReference w:type="default" r:id="rId49"/>
      <w:pgSz w:w="11906" w:h="16838"/>
      <w:pgMar w:top="851"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B1D" w:rsidRDefault="00406B1D" w:rsidP="00E640D1">
      <w:r>
        <w:separator/>
      </w:r>
    </w:p>
  </w:endnote>
  <w:endnote w:type="continuationSeparator" w:id="1">
    <w:p w:rsidR="00406B1D" w:rsidRDefault="00406B1D" w:rsidP="00E640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B1D" w:rsidRDefault="00406B1D" w:rsidP="00E640D1">
      <w:r>
        <w:separator/>
      </w:r>
    </w:p>
  </w:footnote>
  <w:footnote w:type="continuationSeparator" w:id="1">
    <w:p w:rsidR="00406B1D" w:rsidRDefault="00406B1D" w:rsidP="00E64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019"/>
      <w:docPartObj>
        <w:docPartGallery w:val="Page Numbers (Top of Page)"/>
        <w:docPartUnique/>
      </w:docPartObj>
    </w:sdtPr>
    <w:sdtContent>
      <w:p w:rsidR="00F167E0" w:rsidRDefault="00F167E0">
        <w:pPr>
          <w:pStyle w:val="a5"/>
          <w:jc w:val="center"/>
        </w:pPr>
        <w:fldSimple w:instr=" PAGE   \* MERGEFORMAT ">
          <w:r w:rsidR="0069483B">
            <w:rPr>
              <w:noProof/>
            </w:rPr>
            <w:t>35</w:t>
          </w:r>
        </w:fldSimple>
      </w:p>
    </w:sdtContent>
  </w:sdt>
  <w:p w:rsidR="00F167E0" w:rsidRDefault="00F167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BC5"/>
    <w:multiLevelType w:val="hybridMultilevel"/>
    <w:tmpl w:val="77C40416"/>
    <w:lvl w:ilvl="0" w:tplc="E84665B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D5805"/>
    <w:multiLevelType w:val="hybridMultilevel"/>
    <w:tmpl w:val="24DED96A"/>
    <w:lvl w:ilvl="0" w:tplc="2A8A74AE">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2A140CFA"/>
    <w:multiLevelType w:val="hybridMultilevel"/>
    <w:tmpl w:val="6E202DAC"/>
    <w:lvl w:ilvl="0" w:tplc="1DE6437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73527"/>
    <w:multiLevelType w:val="hybridMultilevel"/>
    <w:tmpl w:val="4B7C23A0"/>
    <w:lvl w:ilvl="0" w:tplc="A4968C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F7AC2"/>
    <w:multiLevelType w:val="hybridMultilevel"/>
    <w:tmpl w:val="8ED27DCC"/>
    <w:lvl w:ilvl="0" w:tplc="15E8D5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55D7709"/>
    <w:multiLevelType w:val="hybridMultilevel"/>
    <w:tmpl w:val="DBC2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20FBA"/>
    <w:multiLevelType w:val="hybridMultilevel"/>
    <w:tmpl w:val="1F3EEF90"/>
    <w:lvl w:ilvl="0" w:tplc="E1B0DF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379E"/>
    <w:rsid w:val="0000046F"/>
    <w:rsid w:val="00002872"/>
    <w:rsid w:val="00003964"/>
    <w:rsid w:val="000063DC"/>
    <w:rsid w:val="000072BF"/>
    <w:rsid w:val="0001433B"/>
    <w:rsid w:val="00015809"/>
    <w:rsid w:val="00015E65"/>
    <w:rsid w:val="0002317F"/>
    <w:rsid w:val="00026180"/>
    <w:rsid w:val="00030EBF"/>
    <w:rsid w:val="0003222C"/>
    <w:rsid w:val="00032DF9"/>
    <w:rsid w:val="000363CF"/>
    <w:rsid w:val="000426B2"/>
    <w:rsid w:val="00054F46"/>
    <w:rsid w:val="000565B9"/>
    <w:rsid w:val="00057A70"/>
    <w:rsid w:val="000623E2"/>
    <w:rsid w:val="00066B65"/>
    <w:rsid w:val="00067EA9"/>
    <w:rsid w:val="00073D97"/>
    <w:rsid w:val="000750FC"/>
    <w:rsid w:val="00076392"/>
    <w:rsid w:val="00077E31"/>
    <w:rsid w:val="0008127A"/>
    <w:rsid w:val="00082175"/>
    <w:rsid w:val="00082379"/>
    <w:rsid w:val="00082536"/>
    <w:rsid w:val="00082917"/>
    <w:rsid w:val="0008354B"/>
    <w:rsid w:val="00084DBA"/>
    <w:rsid w:val="0008694C"/>
    <w:rsid w:val="00090B7B"/>
    <w:rsid w:val="00091794"/>
    <w:rsid w:val="00097EB7"/>
    <w:rsid w:val="000A16A1"/>
    <w:rsid w:val="000A4FD6"/>
    <w:rsid w:val="000A7315"/>
    <w:rsid w:val="000C24C5"/>
    <w:rsid w:val="000C2DE0"/>
    <w:rsid w:val="000D1C7F"/>
    <w:rsid w:val="000D3208"/>
    <w:rsid w:val="000D423C"/>
    <w:rsid w:val="000D64D9"/>
    <w:rsid w:val="000E4340"/>
    <w:rsid w:val="000E53B6"/>
    <w:rsid w:val="000E70D7"/>
    <w:rsid w:val="000F5181"/>
    <w:rsid w:val="00101B95"/>
    <w:rsid w:val="001071B3"/>
    <w:rsid w:val="00107612"/>
    <w:rsid w:val="00110E4C"/>
    <w:rsid w:val="00112079"/>
    <w:rsid w:val="001130BC"/>
    <w:rsid w:val="0011529D"/>
    <w:rsid w:val="00117CE3"/>
    <w:rsid w:val="00121C58"/>
    <w:rsid w:val="00122411"/>
    <w:rsid w:val="0012334A"/>
    <w:rsid w:val="00123C6B"/>
    <w:rsid w:val="00124566"/>
    <w:rsid w:val="00130E48"/>
    <w:rsid w:val="001332DC"/>
    <w:rsid w:val="0013419C"/>
    <w:rsid w:val="00136E0D"/>
    <w:rsid w:val="0014453D"/>
    <w:rsid w:val="00144755"/>
    <w:rsid w:val="0015075E"/>
    <w:rsid w:val="00152AEB"/>
    <w:rsid w:val="00155E0F"/>
    <w:rsid w:val="00155FDC"/>
    <w:rsid w:val="0015646F"/>
    <w:rsid w:val="0015792A"/>
    <w:rsid w:val="00160913"/>
    <w:rsid w:val="0017131B"/>
    <w:rsid w:val="00176D82"/>
    <w:rsid w:val="0018068D"/>
    <w:rsid w:val="00181BE5"/>
    <w:rsid w:val="00182F7E"/>
    <w:rsid w:val="00185139"/>
    <w:rsid w:val="001867F8"/>
    <w:rsid w:val="00195B98"/>
    <w:rsid w:val="001A0C86"/>
    <w:rsid w:val="001A2E56"/>
    <w:rsid w:val="001A41EC"/>
    <w:rsid w:val="001A59C8"/>
    <w:rsid w:val="001B245C"/>
    <w:rsid w:val="001B439A"/>
    <w:rsid w:val="001B5080"/>
    <w:rsid w:val="001B669B"/>
    <w:rsid w:val="001C1567"/>
    <w:rsid w:val="001C2AA9"/>
    <w:rsid w:val="001C3310"/>
    <w:rsid w:val="001C3C32"/>
    <w:rsid w:val="001C4911"/>
    <w:rsid w:val="001C53F6"/>
    <w:rsid w:val="001C6448"/>
    <w:rsid w:val="001C6AB0"/>
    <w:rsid w:val="001D359C"/>
    <w:rsid w:val="001D6B38"/>
    <w:rsid w:val="001E654D"/>
    <w:rsid w:val="001E7558"/>
    <w:rsid w:val="001F19C7"/>
    <w:rsid w:val="001F2ED2"/>
    <w:rsid w:val="001F5154"/>
    <w:rsid w:val="0020673E"/>
    <w:rsid w:val="00210049"/>
    <w:rsid w:val="00212073"/>
    <w:rsid w:val="00212348"/>
    <w:rsid w:val="002142F8"/>
    <w:rsid w:val="002159BF"/>
    <w:rsid w:val="00220009"/>
    <w:rsid w:val="00221A77"/>
    <w:rsid w:val="00222CE0"/>
    <w:rsid w:val="00224CEE"/>
    <w:rsid w:val="00225DF8"/>
    <w:rsid w:val="00225F52"/>
    <w:rsid w:val="002262C4"/>
    <w:rsid w:val="00232750"/>
    <w:rsid w:val="00233F30"/>
    <w:rsid w:val="002344E3"/>
    <w:rsid w:val="002427EA"/>
    <w:rsid w:val="00243D31"/>
    <w:rsid w:val="002447E9"/>
    <w:rsid w:val="0025239A"/>
    <w:rsid w:val="00252D5C"/>
    <w:rsid w:val="00253A4E"/>
    <w:rsid w:val="002543C8"/>
    <w:rsid w:val="00256741"/>
    <w:rsid w:val="00262961"/>
    <w:rsid w:val="00264BAB"/>
    <w:rsid w:val="0026524B"/>
    <w:rsid w:val="00266C4D"/>
    <w:rsid w:val="0027091C"/>
    <w:rsid w:val="0027283F"/>
    <w:rsid w:val="00272E90"/>
    <w:rsid w:val="002745A0"/>
    <w:rsid w:val="00284D43"/>
    <w:rsid w:val="002860C4"/>
    <w:rsid w:val="00287CF3"/>
    <w:rsid w:val="00287EC0"/>
    <w:rsid w:val="00295876"/>
    <w:rsid w:val="00296336"/>
    <w:rsid w:val="002A5268"/>
    <w:rsid w:val="002A6998"/>
    <w:rsid w:val="002A796E"/>
    <w:rsid w:val="002A7A47"/>
    <w:rsid w:val="002B03BA"/>
    <w:rsid w:val="002B70C4"/>
    <w:rsid w:val="002C05AB"/>
    <w:rsid w:val="002C6E57"/>
    <w:rsid w:val="002D099F"/>
    <w:rsid w:val="002D276E"/>
    <w:rsid w:val="002D3CA5"/>
    <w:rsid w:val="002D3F69"/>
    <w:rsid w:val="002D4010"/>
    <w:rsid w:val="002D4CE6"/>
    <w:rsid w:val="002D6D6B"/>
    <w:rsid w:val="002E2185"/>
    <w:rsid w:val="002E24B6"/>
    <w:rsid w:val="002E41B8"/>
    <w:rsid w:val="002F4CC3"/>
    <w:rsid w:val="002F6028"/>
    <w:rsid w:val="002F6CA3"/>
    <w:rsid w:val="002F7672"/>
    <w:rsid w:val="002F7FA2"/>
    <w:rsid w:val="00301AB7"/>
    <w:rsid w:val="00302346"/>
    <w:rsid w:val="003037AD"/>
    <w:rsid w:val="00304599"/>
    <w:rsid w:val="00304F8A"/>
    <w:rsid w:val="003053FD"/>
    <w:rsid w:val="00307749"/>
    <w:rsid w:val="00307B20"/>
    <w:rsid w:val="003119F8"/>
    <w:rsid w:val="00312147"/>
    <w:rsid w:val="00315772"/>
    <w:rsid w:val="00320742"/>
    <w:rsid w:val="003261AB"/>
    <w:rsid w:val="003267B0"/>
    <w:rsid w:val="00326859"/>
    <w:rsid w:val="00327044"/>
    <w:rsid w:val="003348C3"/>
    <w:rsid w:val="00335250"/>
    <w:rsid w:val="00335F8F"/>
    <w:rsid w:val="00340820"/>
    <w:rsid w:val="00341183"/>
    <w:rsid w:val="003424DA"/>
    <w:rsid w:val="003432BD"/>
    <w:rsid w:val="00343888"/>
    <w:rsid w:val="00344459"/>
    <w:rsid w:val="00352DA2"/>
    <w:rsid w:val="00353B19"/>
    <w:rsid w:val="00354C21"/>
    <w:rsid w:val="003571CE"/>
    <w:rsid w:val="00361627"/>
    <w:rsid w:val="00361C07"/>
    <w:rsid w:val="003642A2"/>
    <w:rsid w:val="00365598"/>
    <w:rsid w:val="00370D8B"/>
    <w:rsid w:val="0037411E"/>
    <w:rsid w:val="00374AA8"/>
    <w:rsid w:val="00375E5D"/>
    <w:rsid w:val="0037704E"/>
    <w:rsid w:val="00377A06"/>
    <w:rsid w:val="00381B70"/>
    <w:rsid w:val="0038225C"/>
    <w:rsid w:val="003845ED"/>
    <w:rsid w:val="0038593B"/>
    <w:rsid w:val="00391015"/>
    <w:rsid w:val="00391921"/>
    <w:rsid w:val="003926F8"/>
    <w:rsid w:val="0039359D"/>
    <w:rsid w:val="00393911"/>
    <w:rsid w:val="00396C06"/>
    <w:rsid w:val="003A1317"/>
    <w:rsid w:val="003A13A5"/>
    <w:rsid w:val="003A1BA2"/>
    <w:rsid w:val="003A42E1"/>
    <w:rsid w:val="003A524B"/>
    <w:rsid w:val="003A5435"/>
    <w:rsid w:val="003A647F"/>
    <w:rsid w:val="003B0425"/>
    <w:rsid w:val="003B04F2"/>
    <w:rsid w:val="003B123A"/>
    <w:rsid w:val="003B34F8"/>
    <w:rsid w:val="003B4D00"/>
    <w:rsid w:val="003B6460"/>
    <w:rsid w:val="003C14C5"/>
    <w:rsid w:val="003C18B2"/>
    <w:rsid w:val="003C3640"/>
    <w:rsid w:val="003C54D2"/>
    <w:rsid w:val="003C6664"/>
    <w:rsid w:val="003C768B"/>
    <w:rsid w:val="003D13EA"/>
    <w:rsid w:val="003D4015"/>
    <w:rsid w:val="003D74A3"/>
    <w:rsid w:val="003E0379"/>
    <w:rsid w:val="003E09BE"/>
    <w:rsid w:val="003E3475"/>
    <w:rsid w:val="003F12E7"/>
    <w:rsid w:val="003F1D09"/>
    <w:rsid w:val="003F4193"/>
    <w:rsid w:val="003F5E8C"/>
    <w:rsid w:val="00400748"/>
    <w:rsid w:val="004057A3"/>
    <w:rsid w:val="00406B1D"/>
    <w:rsid w:val="00412183"/>
    <w:rsid w:val="00413B6A"/>
    <w:rsid w:val="00415135"/>
    <w:rsid w:val="00426701"/>
    <w:rsid w:val="00426B63"/>
    <w:rsid w:val="00431C0F"/>
    <w:rsid w:val="00441D8E"/>
    <w:rsid w:val="00442532"/>
    <w:rsid w:val="0044631B"/>
    <w:rsid w:val="004510EF"/>
    <w:rsid w:val="00453FAC"/>
    <w:rsid w:val="00457898"/>
    <w:rsid w:val="00457CF1"/>
    <w:rsid w:val="00460409"/>
    <w:rsid w:val="00463F9A"/>
    <w:rsid w:val="00465591"/>
    <w:rsid w:val="00466684"/>
    <w:rsid w:val="004727F0"/>
    <w:rsid w:val="004745E6"/>
    <w:rsid w:val="00480575"/>
    <w:rsid w:val="00482E36"/>
    <w:rsid w:val="00486BF8"/>
    <w:rsid w:val="00490563"/>
    <w:rsid w:val="004939E2"/>
    <w:rsid w:val="004952A0"/>
    <w:rsid w:val="004969B7"/>
    <w:rsid w:val="004A1E25"/>
    <w:rsid w:val="004A2C4B"/>
    <w:rsid w:val="004A4E73"/>
    <w:rsid w:val="004A5C97"/>
    <w:rsid w:val="004B1DAA"/>
    <w:rsid w:val="004B4934"/>
    <w:rsid w:val="004B4CA4"/>
    <w:rsid w:val="004B4CCB"/>
    <w:rsid w:val="004C0CBA"/>
    <w:rsid w:val="004C0EA1"/>
    <w:rsid w:val="004C19EB"/>
    <w:rsid w:val="004C1EE3"/>
    <w:rsid w:val="004C20D5"/>
    <w:rsid w:val="004C48E0"/>
    <w:rsid w:val="004C581D"/>
    <w:rsid w:val="004D1855"/>
    <w:rsid w:val="004E1345"/>
    <w:rsid w:val="004E219E"/>
    <w:rsid w:val="004E43A1"/>
    <w:rsid w:val="004E4963"/>
    <w:rsid w:val="004E5A20"/>
    <w:rsid w:val="004E6BF0"/>
    <w:rsid w:val="004F0582"/>
    <w:rsid w:val="004F066A"/>
    <w:rsid w:val="004F58C2"/>
    <w:rsid w:val="005008E5"/>
    <w:rsid w:val="00500CA3"/>
    <w:rsid w:val="005123BD"/>
    <w:rsid w:val="00512B83"/>
    <w:rsid w:val="00515042"/>
    <w:rsid w:val="00521D4B"/>
    <w:rsid w:val="005241ED"/>
    <w:rsid w:val="00524474"/>
    <w:rsid w:val="00532ADE"/>
    <w:rsid w:val="00535363"/>
    <w:rsid w:val="00536E90"/>
    <w:rsid w:val="005465C8"/>
    <w:rsid w:val="005533F0"/>
    <w:rsid w:val="005570EA"/>
    <w:rsid w:val="0055791E"/>
    <w:rsid w:val="005619BE"/>
    <w:rsid w:val="0056297B"/>
    <w:rsid w:val="005638B9"/>
    <w:rsid w:val="00563E7C"/>
    <w:rsid w:val="0057782D"/>
    <w:rsid w:val="0058115A"/>
    <w:rsid w:val="00585F5A"/>
    <w:rsid w:val="005860CA"/>
    <w:rsid w:val="005920B8"/>
    <w:rsid w:val="00592945"/>
    <w:rsid w:val="00597334"/>
    <w:rsid w:val="005A0E90"/>
    <w:rsid w:val="005A39D4"/>
    <w:rsid w:val="005B0EBA"/>
    <w:rsid w:val="005B29B9"/>
    <w:rsid w:val="005B4F8F"/>
    <w:rsid w:val="005B561D"/>
    <w:rsid w:val="005B56D6"/>
    <w:rsid w:val="005B7D22"/>
    <w:rsid w:val="005C0764"/>
    <w:rsid w:val="005C2164"/>
    <w:rsid w:val="005C5E4B"/>
    <w:rsid w:val="005C6AD8"/>
    <w:rsid w:val="005C6B3E"/>
    <w:rsid w:val="005C7B25"/>
    <w:rsid w:val="005D4BFB"/>
    <w:rsid w:val="005D52BD"/>
    <w:rsid w:val="005D592D"/>
    <w:rsid w:val="005E00F8"/>
    <w:rsid w:val="005E326E"/>
    <w:rsid w:val="005F011C"/>
    <w:rsid w:val="005F3495"/>
    <w:rsid w:val="005F38E6"/>
    <w:rsid w:val="005F3FCA"/>
    <w:rsid w:val="005F6682"/>
    <w:rsid w:val="00601B19"/>
    <w:rsid w:val="00606B68"/>
    <w:rsid w:val="0061287E"/>
    <w:rsid w:val="00613055"/>
    <w:rsid w:val="006134AF"/>
    <w:rsid w:val="00614E39"/>
    <w:rsid w:val="00616CC8"/>
    <w:rsid w:val="00616E50"/>
    <w:rsid w:val="00621A0A"/>
    <w:rsid w:val="00623C9A"/>
    <w:rsid w:val="00624E10"/>
    <w:rsid w:val="00634E1D"/>
    <w:rsid w:val="00635075"/>
    <w:rsid w:val="006426AB"/>
    <w:rsid w:val="006427B4"/>
    <w:rsid w:val="00645398"/>
    <w:rsid w:val="00646673"/>
    <w:rsid w:val="00650E22"/>
    <w:rsid w:val="0065501F"/>
    <w:rsid w:val="006624DE"/>
    <w:rsid w:val="006625ED"/>
    <w:rsid w:val="006628D5"/>
    <w:rsid w:val="0066374A"/>
    <w:rsid w:val="00663D8B"/>
    <w:rsid w:val="006705B1"/>
    <w:rsid w:val="00670C24"/>
    <w:rsid w:val="00670C89"/>
    <w:rsid w:val="00672237"/>
    <w:rsid w:val="00673C62"/>
    <w:rsid w:val="0067419F"/>
    <w:rsid w:val="00674B4C"/>
    <w:rsid w:val="00676FAD"/>
    <w:rsid w:val="00677D25"/>
    <w:rsid w:val="006817D7"/>
    <w:rsid w:val="0068327A"/>
    <w:rsid w:val="00687871"/>
    <w:rsid w:val="00687D55"/>
    <w:rsid w:val="00690442"/>
    <w:rsid w:val="0069309E"/>
    <w:rsid w:val="0069483B"/>
    <w:rsid w:val="00695E79"/>
    <w:rsid w:val="006A1E4E"/>
    <w:rsid w:val="006A75C3"/>
    <w:rsid w:val="006B0784"/>
    <w:rsid w:val="006B290C"/>
    <w:rsid w:val="006B31F7"/>
    <w:rsid w:val="006B540F"/>
    <w:rsid w:val="006C0692"/>
    <w:rsid w:val="006C08A1"/>
    <w:rsid w:val="006C317F"/>
    <w:rsid w:val="006C5971"/>
    <w:rsid w:val="006D1EC7"/>
    <w:rsid w:val="006D4A52"/>
    <w:rsid w:val="006D4EA2"/>
    <w:rsid w:val="006E1110"/>
    <w:rsid w:val="006E7851"/>
    <w:rsid w:val="006F0E75"/>
    <w:rsid w:val="006F2A07"/>
    <w:rsid w:val="006F74C0"/>
    <w:rsid w:val="007017BB"/>
    <w:rsid w:val="00701928"/>
    <w:rsid w:val="00702D8C"/>
    <w:rsid w:val="007038E2"/>
    <w:rsid w:val="0070494B"/>
    <w:rsid w:val="00714374"/>
    <w:rsid w:val="00715B53"/>
    <w:rsid w:val="00722B60"/>
    <w:rsid w:val="00722D3B"/>
    <w:rsid w:val="0072387D"/>
    <w:rsid w:val="00730243"/>
    <w:rsid w:val="0073046E"/>
    <w:rsid w:val="00734685"/>
    <w:rsid w:val="00736E9F"/>
    <w:rsid w:val="00740E3D"/>
    <w:rsid w:val="00742B4A"/>
    <w:rsid w:val="00745DE3"/>
    <w:rsid w:val="007473A4"/>
    <w:rsid w:val="0074759A"/>
    <w:rsid w:val="00763C36"/>
    <w:rsid w:val="00765AC0"/>
    <w:rsid w:val="00773AA8"/>
    <w:rsid w:val="00784BD9"/>
    <w:rsid w:val="00786481"/>
    <w:rsid w:val="00793BE0"/>
    <w:rsid w:val="00794391"/>
    <w:rsid w:val="007974D5"/>
    <w:rsid w:val="007A0B34"/>
    <w:rsid w:val="007A115B"/>
    <w:rsid w:val="007A1433"/>
    <w:rsid w:val="007A270E"/>
    <w:rsid w:val="007A48BA"/>
    <w:rsid w:val="007A51D2"/>
    <w:rsid w:val="007B01EA"/>
    <w:rsid w:val="007B07F7"/>
    <w:rsid w:val="007B0DEA"/>
    <w:rsid w:val="007B1F57"/>
    <w:rsid w:val="007B332D"/>
    <w:rsid w:val="007C38B0"/>
    <w:rsid w:val="007C5F9D"/>
    <w:rsid w:val="007C6D5B"/>
    <w:rsid w:val="007C6EA9"/>
    <w:rsid w:val="007D0DB6"/>
    <w:rsid w:val="007D17B9"/>
    <w:rsid w:val="007D246F"/>
    <w:rsid w:val="007D2D79"/>
    <w:rsid w:val="007D4D7D"/>
    <w:rsid w:val="007D55DF"/>
    <w:rsid w:val="007D5B87"/>
    <w:rsid w:val="007E2E07"/>
    <w:rsid w:val="007E4D40"/>
    <w:rsid w:val="007F00A1"/>
    <w:rsid w:val="007F2238"/>
    <w:rsid w:val="007F744D"/>
    <w:rsid w:val="00804B4C"/>
    <w:rsid w:val="00805015"/>
    <w:rsid w:val="00807B08"/>
    <w:rsid w:val="0081081B"/>
    <w:rsid w:val="0081086C"/>
    <w:rsid w:val="00810E0D"/>
    <w:rsid w:val="00814CCC"/>
    <w:rsid w:val="00815326"/>
    <w:rsid w:val="00815B09"/>
    <w:rsid w:val="00817BDE"/>
    <w:rsid w:val="0082239D"/>
    <w:rsid w:val="00827051"/>
    <w:rsid w:val="0082740A"/>
    <w:rsid w:val="00830CE2"/>
    <w:rsid w:val="00830FA7"/>
    <w:rsid w:val="00837394"/>
    <w:rsid w:val="00840A53"/>
    <w:rsid w:val="00841B28"/>
    <w:rsid w:val="00842464"/>
    <w:rsid w:val="008427EE"/>
    <w:rsid w:val="008443BD"/>
    <w:rsid w:val="0084500A"/>
    <w:rsid w:val="00846452"/>
    <w:rsid w:val="00851197"/>
    <w:rsid w:val="00852BFA"/>
    <w:rsid w:val="00854147"/>
    <w:rsid w:val="00854744"/>
    <w:rsid w:val="008552BC"/>
    <w:rsid w:val="008575BD"/>
    <w:rsid w:val="00857BE7"/>
    <w:rsid w:val="00871BCF"/>
    <w:rsid w:val="008721AC"/>
    <w:rsid w:val="008739F8"/>
    <w:rsid w:val="0088231C"/>
    <w:rsid w:val="008841BD"/>
    <w:rsid w:val="00884D64"/>
    <w:rsid w:val="00891041"/>
    <w:rsid w:val="00892706"/>
    <w:rsid w:val="00895A37"/>
    <w:rsid w:val="008962CD"/>
    <w:rsid w:val="008A094C"/>
    <w:rsid w:val="008A6138"/>
    <w:rsid w:val="008A660E"/>
    <w:rsid w:val="008B3898"/>
    <w:rsid w:val="008B4087"/>
    <w:rsid w:val="008B5E73"/>
    <w:rsid w:val="008B7185"/>
    <w:rsid w:val="008C2A79"/>
    <w:rsid w:val="008D144B"/>
    <w:rsid w:val="008D1A7B"/>
    <w:rsid w:val="008D3CC8"/>
    <w:rsid w:val="008D7C2D"/>
    <w:rsid w:val="008D7DE6"/>
    <w:rsid w:val="008E320E"/>
    <w:rsid w:val="008E5A7B"/>
    <w:rsid w:val="008E7D7D"/>
    <w:rsid w:val="008F4A58"/>
    <w:rsid w:val="00903447"/>
    <w:rsid w:val="00911302"/>
    <w:rsid w:val="009121DC"/>
    <w:rsid w:val="00913E53"/>
    <w:rsid w:val="00914249"/>
    <w:rsid w:val="0091458A"/>
    <w:rsid w:val="00914CB9"/>
    <w:rsid w:val="00915EF5"/>
    <w:rsid w:val="009176BC"/>
    <w:rsid w:val="00921BC1"/>
    <w:rsid w:val="00921ECE"/>
    <w:rsid w:val="00924F0F"/>
    <w:rsid w:val="00925F48"/>
    <w:rsid w:val="0092697A"/>
    <w:rsid w:val="00933F25"/>
    <w:rsid w:val="00937152"/>
    <w:rsid w:val="00940228"/>
    <w:rsid w:val="0094262B"/>
    <w:rsid w:val="00950B6E"/>
    <w:rsid w:val="00952643"/>
    <w:rsid w:val="0095591B"/>
    <w:rsid w:val="009572CC"/>
    <w:rsid w:val="0096215A"/>
    <w:rsid w:val="009655B9"/>
    <w:rsid w:val="00974423"/>
    <w:rsid w:val="00980D34"/>
    <w:rsid w:val="00983991"/>
    <w:rsid w:val="00985120"/>
    <w:rsid w:val="009877C5"/>
    <w:rsid w:val="0099309F"/>
    <w:rsid w:val="0099333D"/>
    <w:rsid w:val="00994A1B"/>
    <w:rsid w:val="009957A0"/>
    <w:rsid w:val="009A2A41"/>
    <w:rsid w:val="009A433C"/>
    <w:rsid w:val="009B078A"/>
    <w:rsid w:val="009B0DB3"/>
    <w:rsid w:val="009B13BD"/>
    <w:rsid w:val="009B13C9"/>
    <w:rsid w:val="009B1FC4"/>
    <w:rsid w:val="009B378B"/>
    <w:rsid w:val="009B5CE3"/>
    <w:rsid w:val="009B627D"/>
    <w:rsid w:val="009C00C0"/>
    <w:rsid w:val="009C01B9"/>
    <w:rsid w:val="009C2FAB"/>
    <w:rsid w:val="009C4C47"/>
    <w:rsid w:val="009C667F"/>
    <w:rsid w:val="009C7B99"/>
    <w:rsid w:val="009D077A"/>
    <w:rsid w:val="009D24C2"/>
    <w:rsid w:val="009D2971"/>
    <w:rsid w:val="009D5BDB"/>
    <w:rsid w:val="009D6F50"/>
    <w:rsid w:val="009D7C24"/>
    <w:rsid w:val="009E06DA"/>
    <w:rsid w:val="009F1473"/>
    <w:rsid w:val="009F285B"/>
    <w:rsid w:val="009F3A10"/>
    <w:rsid w:val="00A02E25"/>
    <w:rsid w:val="00A066A9"/>
    <w:rsid w:val="00A10239"/>
    <w:rsid w:val="00A11079"/>
    <w:rsid w:val="00A12A1C"/>
    <w:rsid w:val="00A14E96"/>
    <w:rsid w:val="00A24EA0"/>
    <w:rsid w:val="00A27AFA"/>
    <w:rsid w:val="00A411CA"/>
    <w:rsid w:val="00A510EF"/>
    <w:rsid w:val="00A51704"/>
    <w:rsid w:val="00A51D6B"/>
    <w:rsid w:val="00A5241F"/>
    <w:rsid w:val="00A60AEC"/>
    <w:rsid w:val="00A647EA"/>
    <w:rsid w:val="00A64C1B"/>
    <w:rsid w:val="00A679D6"/>
    <w:rsid w:val="00A71B13"/>
    <w:rsid w:val="00A73158"/>
    <w:rsid w:val="00A73281"/>
    <w:rsid w:val="00A73BCB"/>
    <w:rsid w:val="00A7710D"/>
    <w:rsid w:val="00A84A81"/>
    <w:rsid w:val="00A8627B"/>
    <w:rsid w:val="00A87BB3"/>
    <w:rsid w:val="00A919FD"/>
    <w:rsid w:val="00A946B9"/>
    <w:rsid w:val="00A94DBA"/>
    <w:rsid w:val="00AA024F"/>
    <w:rsid w:val="00AA1998"/>
    <w:rsid w:val="00AA2350"/>
    <w:rsid w:val="00AA358B"/>
    <w:rsid w:val="00AA468C"/>
    <w:rsid w:val="00AA49D8"/>
    <w:rsid w:val="00AA560F"/>
    <w:rsid w:val="00AA5647"/>
    <w:rsid w:val="00AA7F5B"/>
    <w:rsid w:val="00AB04BC"/>
    <w:rsid w:val="00AB111E"/>
    <w:rsid w:val="00AB4F99"/>
    <w:rsid w:val="00AB6164"/>
    <w:rsid w:val="00AC4C8C"/>
    <w:rsid w:val="00AD3E3E"/>
    <w:rsid w:val="00AD4FBD"/>
    <w:rsid w:val="00AD573F"/>
    <w:rsid w:val="00AE037F"/>
    <w:rsid w:val="00AE1360"/>
    <w:rsid w:val="00AF2846"/>
    <w:rsid w:val="00AF45BE"/>
    <w:rsid w:val="00AF6EC0"/>
    <w:rsid w:val="00B03B20"/>
    <w:rsid w:val="00B17F70"/>
    <w:rsid w:val="00B2600B"/>
    <w:rsid w:val="00B307AB"/>
    <w:rsid w:val="00B30DFE"/>
    <w:rsid w:val="00B35AAB"/>
    <w:rsid w:val="00B374A0"/>
    <w:rsid w:val="00B56CC1"/>
    <w:rsid w:val="00B57569"/>
    <w:rsid w:val="00B64383"/>
    <w:rsid w:val="00B643AF"/>
    <w:rsid w:val="00B65D03"/>
    <w:rsid w:val="00B713FF"/>
    <w:rsid w:val="00B758D3"/>
    <w:rsid w:val="00B76DF5"/>
    <w:rsid w:val="00B81387"/>
    <w:rsid w:val="00B85333"/>
    <w:rsid w:val="00B90651"/>
    <w:rsid w:val="00BA1ECF"/>
    <w:rsid w:val="00BA71F2"/>
    <w:rsid w:val="00BA732C"/>
    <w:rsid w:val="00BB1F81"/>
    <w:rsid w:val="00BB7116"/>
    <w:rsid w:val="00BC0B71"/>
    <w:rsid w:val="00BC1263"/>
    <w:rsid w:val="00BC66B2"/>
    <w:rsid w:val="00BD4E96"/>
    <w:rsid w:val="00BD6455"/>
    <w:rsid w:val="00BE14D6"/>
    <w:rsid w:val="00BE34B3"/>
    <w:rsid w:val="00BE506C"/>
    <w:rsid w:val="00BE5269"/>
    <w:rsid w:val="00BE5865"/>
    <w:rsid w:val="00BF23F4"/>
    <w:rsid w:val="00BF50E7"/>
    <w:rsid w:val="00BF612E"/>
    <w:rsid w:val="00BF6654"/>
    <w:rsid w:val="00C00FDA"/>
    <w:rsid w:val="00C03999"/>
    <w:rsid w:val="00C07567"/>
    <w:rsid w:val="00C11350"/>
    <w:rsid w:val="00C1161C"/>
    <w:rsid w:val="00C1476C"/>
    <w:rsid w:val="00C15CE4"/>
    <w:rsid w:val="00C22162"/>
    <w:rsid w:val="00C23A7F"/>
    <w:rsid w:val="00C23C89"/>
    <w:rsid w:val="00C247B2"/>
    <w:rsid w:val="00C25060"/>
    <w:rsid w:val="00C269EF"/>
    <w:rsid w:val="00C34845"/>
    <w:rsid w:val="00C36CE5"/>
    <w:rsid w:val="00C430AB"/>
    <w:rsid w:val="00C4423E"/>
    <w:rsid w:val="00C4641A"/>
    <w:rsid w:val="00C467B5"/>
    <w:rsid w:val="00C50E70"/>
    <w:rsid w:val="00C53C58"/>
    <w:rsid w:val="00C60DB0"/>
    <w:rsid w:val="00C613A7"/>
    <w:rsid w:val="00C62958"/>
    <w:rsid w:val="00C705EE"/>
    <w:rsid w:val="00C75403"/>
    <w:rsid w:val="00C80392"/>
    <w:rsid w:val="00C871C1"/>
    <w:rsid w:val="00C90DDF"/>
    <w:rsid w:val="00C93F29"/>
    <w:rsid w:val="00CA5F8D"/>
    <w:rsid w:val="00CB05B5"/>
    <w:rsid w:val="00CB224E"/>
    <w:rsid w:val="00CB3712"/>
    <w:rsid w:val="00CB4602"/>
    <w:rsid w:val="00CB7962"/>
    <w:rsid w:val="00CC1471"/>
    <w:rsid w:val="00CC36A5"/>
    <w:rsid w:val="00CC383F"/>
    <w:rsid w:val="00CC6CD5"/>
    <w:rsid w:val="00CC7025"/>
    <w:rsid w:val="00CD0951"/>
    <w:rsid w:val="00CD33E9"/>
    <w:rsid w:val="00CD627E"/>
    <w:rsid w:val="00CD676D"/>
    <w:rsid w:val="00CE2522"/>
    <w:rsid w:val="00CF08E8"/>
    <w:rsid w:val="00CF379E"/>
    <w:rsid w:val="00CF3F7C"/>
    <w:rsid w:val="00CF5B80"/>
    <w:rsid w:val="00D040A5"/>
    <w:rsid w:val="00D040B6"/>
    <w:rsid w:val="00D0558B"/>
    <w:rsid w:val="00D06700"/>
    <w:rsid w:val="00D069B5"/>
    <w:rsid w:val="00D06D4B"/>
    <w:rsid w:val="00D11221"/>
    <w:rsid w:val="00D1152C"/>
    <w:rsid w:val="00D24BE5"/>
    <w:rsid w:val="00D2604D"/>
    <w:rsid w:val="00D33D3B"/>
    <w:rsid w:val="00D35D5D"/>
    <w:rsid w:val="00D3625D"/>
    <w:rsid w:val="00D37128"/>
    <w:rsid w:val="00D37142"/>
    <w:rsid w:val="00D4007B"/>
    <w:rsid w:val="00D42525"/>
    <w:rsid w:val="00D42D48"/>
    <w:rsid w:val="00D43358"/>
    <w:rsid w:val="00D473C4"/>
    <w:rsid w:val="00D502A1"/>
    <w:rsid w:val="00D5308F"/>
    <w:rsid w:val="00D533ED"/>
    <w:rsid w:val="00D54DCD"/>
    <w:rsid w:val="00D54FDF"/>
    <w:rsid w:val="00D55AAA"/>
    <w:rsid w:val="00D55DBA"/>
    <w:rsid w:val="00D72EB2"/>
    <w:rsid w:val="00D73A52"/>
    <w:rsid w:val="00D73F9C"/>
    <w:rsid w:val="00D752F1"/>
    <w:rsid w:val="00D81933"/>
    <w:rsid w:val="00D83897"/>
    <w:rsid w:val="00D871EB"/>
    <w:rsid w:val="00D87898"/>
    <w:rsid w:val="00D91546"/>
    <w:rsid w:val="00D93152"/>
    <w:rsid w:val="00D93868"/>
    <w:rsid w:val="00D95F62"/>
    <w:rsid w:val="00DA5371"/>
    <w:rsid w:val="00DA5575"/>
    <w:rsid w:val="00DA69BD"/>
    <w:rsid w:val="00DB18ED"/>
    <w:rsid w:val="00DB234D"/>
    <w:rsid w:val="00DB243D"/>
    <w:rsid w:val="00DB2440"/>
    <w:rsid w:val="00DB5038"/>
    <w:rsid w:val="00DB516A"/>
    <w:rsid w:val="00DB7D46"/>
    <w:rsid w:val="00DC17DC"/>
    <w:rsid w:val="00DC3693"/>
    <w:rsid w:val="00DC4D74"/>
    <w:rsid w:val="00DD1316"/>
    <w:rsid w:val="00DD171D"/>
    <w:rsid w:val="00DE1B8A"/>
    <w:rsid w:val="00DE503C"/>
    <w:rsid w:val="00DE6074"/>
    <w:rsid w:val="00DF2550"/>
    <w:rsid w:val="00DF43FA"/>
    <w:rsid w:val="00DF7B52"/>
    <w:rsid w:val="00E03D17"/>
    <w:rsid w:val="00E0470F"/>
    <w:rsid w:val="00E07624"/>
    <w:rsid w:val="00E10308"/>
    <w:rsid w:val="00E11B09"/>
    <w:rsid w:val="00E11E68"/>
    <w:rsid w:val="00E12DB0"/>
    <w:rsid w:val="00E13FD6"/>
    <w:rsid w:val="00E218A2"/>
    <w:rsid w:val="00E25488"/>
    <w:rsid w:val="00E26236"/>
    <w:rsid w:val="00E26E20"/>
    <w:rsid w:val="00E272E7"/>
    <w:rsid w:val="00E30A9B"/>
    <w:rsid w:val="00E311EE"/>
    <w:rsid w:val="00E3189C"/>
    <w:rsid w:val="00E32300"/>
    <w:rsid w:val="00E332C5"/>
    <w:rsid w:val="00E346B6"/>
    <w:rsid w:val="00E36DE3"/>
    <w:rsid w:val="00E463A0"/>
    <w:rsid w:val="00E52F98"/>
    <w:rsid w:val="00E53D10"/>
    <w:rsid w:val="00E5512D"/>
    <w:rsid w:val="00E61B1E"/>
    <w:rsid w:val="00E62585"/>
    <w:rsid w:val="00E640D1"/>
    <w:rsid w:val="00E64E97"/>
    <w:rsid w:val="00E7016A"/>
    <w:rsid w:val="00E72D06"/>
    <w:rsid w:val="00E739C4"/>
    <w:rsid w:val="00E77A5F"/>
    <w:rsid w:val="00E77F0B"/>
    <w:rsid w:val="00E8309F"/>
    <w:rsid w:val="00E906DF"/>
    <w:rsid w:val="00E90A0D"/>
    <w:rsid w:val="00E96BEC"/>
    <w:rsid w:val="00EA2B5B"/>
    <w:rsid w:val="00EA2C6B"/>
    <w:rsid w:val="00EA4519"/>
    <w:rsid w:val="00EA6839"/>
    <w:rsid w:val="00EB09E4"/>
    <w:rsid w:val="00EB181E"/>
    <w:rsid w:val="00EB6856"/>
    <w:rsid w:val="00EB76AD"/>
    <w:rsid w:val="00EC1353"/>
    <w:rsid w:val="00EC53A2"/>
    <w:rsid w:val="00EC5C31"/>
    <w:rsid w:val="00EC7CE6"/>
    <w:rsid w:val="00ED16F1"/>
    <w:rsid w:val="00EE0529"/>
    <w:rsid w:val="00EE0845"/>
    <w:rsid w:val="00EE1CC3"/>
    <w:rsid w:val="00EE26F0"/>
    <w:rsid w:val="00EE54E0"/>
    <w:rsid w:val="00EF382A"/>
    <w:rsid w:val="00EF634E"/>
    <w:rsid w:val="00F00811"/>
    <w:rsid w:val="00F00DF3"/>
    <w:rsid w:val="00F019A6"/>
    <w:rsid w:val="00F108ED"/>
    <w:rsid w:val="00F11FC4"/>
    <w:rsid w:val="00F1301F"/>
    <w:rsid w:val="00F13858"/>
    <w:rsid w:val="00F153A7"/>
    <w:rsid w:val="00F1671D"/>
    <w:rsid w:val="00F167E0"/>
    <w:rsid w:val="00F20686"/>
    <w:rsid w:val="00F22D86"/>
    <w:rsid w:val="00F34073"/>
    <w:rsid w:val="00F4183A"/>
    <w:rsid w:val="00F42C45"/>
    <w:rsid w:val="00F42FFB"/>
    <w:rsid w:val="00F445F5"/>
    <w:rsid w:val="00F463D3"/>
    <w:rsid w:val="00F5121E"/>
    <w:rsid w:val="00F53772"/>
    <w:rsid w:val="00F53E3B"/>
    <w:rsid w:val="00F54CA9"/>
    <w:rsid w:val="00F563D3"/>
    <w:rsid w:val="00F57BE3"/>
    <w:rsid w:val="00F610A6"/>
    <w:rsid w:val="00F63046"/>
    <w:rsid w:val="00F6480D"/>
    <w:rsid w:val="00F64B9E"/>
    <w:rsid w:val="00F64F46"/>
    <w:rsid w:val="00F70D9F"/>
    <w:rsid w:val="00F76CCD"/>
    <w:rsid w:val="00F8651A"/>
    <w:rsid w:val="00F869FF"/>
    <w:rsid w:val="00F926CC"/>
    <w:rsid w:val="00FA21C5"/>
    <w:rsid w:val="00FA4EFA"/>
    <w:rsid w:val="00FA60D1"/>
    <w:rsid w:val="00FA6440"/>
    <w:rsid w:val="00FA6477"/>
    <w:rsid w:val="00FA69FD"/>
    <w:rsid w:val="00FB02D0"/>
    <w:rsid w:val="00FB3FA0"/>
    <w:rsid w:val="00FB795F"/>
    <w:rsid w:val="00FC6A42"/>
    <w:rsid w:val="00FC7550"/>
    <w:rsid w:val="00FD1A9E"/>
    <w:rsid w:val="00FD2AF8"/>
    <w:rsid w:val="00FD3507"/>
    <w:rsid w:val="00FD4FF1"/>
    <w:rsid w:val="00FD6930"/>
    <w:rsid w:val="00FD715B"/>
    <w:rsid w:val="00FE22C8"/>
    <w:rsid w:val="00FE4D22"/>
    <w:rsid w:val="00FF24C1"/>
    <w:rsid w:val="00FF3E3B"/>
    <w:rsid w:val="00FF3E63"/>
    <w:rsid w:val="00FF462C"/>
    <w:rsid w:val="00FF4EE1"/>
    <w:rsid w:val="00FF6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40"/>
    <w:rPr>
      <w:sz w:val="24"/>
      <w:szCs w:val="24"/>
    </w:rPr>
  </w:style>
  <w:style w:type="paragraph" w:styleId="8">
    <w:name w:val="heading 8"/>
    <w:basedOn w:val="a"/>
    <w:next w:val="a"/>
    <w:qFormat/>
    <w:rsid w:val="0082740A"/>
    <w:pPr>
      <w:keepNext/>
      <w:jc w:val="center"/>
      <w:outlineLvl w:val="7"/>
    </w:pPr>
    <w:rPr>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F379E"/>
    <w:pPr>
      <w:widowControl w:val="0"/>
      <w:autoSpaceDE w:val="0"/>
      <w:autoSpaceDN w:val="0"/>
      <w:adjustRightInd w:val="0"/>
    </w:pPr>
    <w:rPr>
      <w:rFonts w:ascii="Courier New" w:hAnsi="Courier New" w:cs="Courier New"/>
    </w:rPr>
  </w:style>
  <w:style w:type="paragraph" w:customStyle="1" w:styleId="ConsPlusTitle">
    <w:name w:val="ConsPlusTitle"/>
    <w:rsid w:val="00CF379E"/>
    <w:pPr>
      <w:widowControl w:val="0"/>
      <w:autoSpaceDE w:val="0"/>
      <w:autoSpaceDN w:val="0"/>
      <w:adjustRightInd w:val="0"/>
    </w:pPr>
    <w:rPr>
      <w:b/>
      <w:bCs/>
      <w:sz w:val="24"/>
      <w:szCs w:val="24"/>
    </w:rPr>
  </w:style>
  <w:style w:type="paragraph" w:styleId="a3">
    <w:name w:val="caption"/>
    <w:basedOn w:val="a"/>
    <w:next w:val="a"/>
    <w:qFormat/>
    <w:rsid w:val="0082740A"/>
    <w:pPr>
      <w:spacing w:line="360" w:lineRule="auto"/>
      <w:jc w:val="both"/>
    </w:pPr>
    <w:rPr>
      <w:b/>
      <w:sz w:val="28"/>
      <w:szCs w:val="20"/>
    </w:rPr>
  </w:style>
  <w:style w:type="paragraph" w:styleId="2">
    <w:name w:val="Body Text 2"/>
    <w:basedOn w:val="a"/>
    <w:link w:val="20"/>
    <w:unhideWhenUsed/>
    <w:rsid w:val="00D87898"/>
    <w:pPr>
      <w:spacing w:after="120" w:line="480" w:lineRule="auto"/>
    </w:pPr>
    <w:rPr>
      <w:rFonts w:ascii="Calibri" w:hAnsi="Calibri"/>
      <w:sz w:val="22"/>
      <w:szCs w:val="22"/>
    </w:rPr>
  </w:style>
  <w:style w:type="character" w:customStyle="1" w:styleId="20">
    <w:name w:val="Основной текст 2 Знак"/>
    <w:basedOn w:val="a0"/>
    <w:link w:val="2"/>
    <w:rsid w:val="00D87898"/>
    <w:rPr>
      <w:rFonts w:ascii="Calibri" w:hAnsi="Calibri"/>
      <w:sz w:val="22"/>
      <w:szCs w:val="22"/>
      <w:lang w:val="ru-RU" w:eastAsia="ru-RU" w:bidi="ar-SA"/>
    </w:rPr>
  </w:style>
  <w:style w:type="paragraph" w:styleId="a4">
    <w:name w:val="Balloon Text"/>
    <w:basedOn w:val="a"/>
    <w:semiHidden/>
    <w:rsid w:val="007038E2"/>
    <w:rPr>
      <w:rFonts w:ascii="Tahoma" w:hAnsi="Tahoma" w:cs="Tahoma"/>
      <w:sz w:val="16"/>
      <w:szCs w:val="16"/>
    </w:rPr>
  </w:style>
  <w:style w:type="paragraph" w:styleId="a5">
    <w:name w:val="header"/>
    <w:basedOn w:val="a"/>
    <w:link w:val="a6"/>
    <w:uiPriority w:val="99"/>
    <w:rsid w:val="00E640D1"/>
    <w:pPr>
      <w:tabs>
        <w:tab w:val="center" w:pos="4677"/>
        <w:tab w:val="right" w:pos="9355"/>
      </w:tabs>
    </w:pPr>
  </w:style>
  <w:style w:type="character" w:customStyle="1" w:styleId="a6">
    <w:name w:val="Верхний колонтитул Знак"/>
    <w:basedOn w:val="a0"/>
    <w:link w:val="a5"/>
    <w:uiPriority w:val="99"/>
    <w:rsid w:val="00E640D1"/>
    <w:rPr>
      <w:sz w:val="24"/>
      <w:szCs w:val="24"/>
    </w:rPr>
  </w:style>
  <w:style w:type="paragraph" w:styleId="a7">
    <w:name w:val="footer"/>
    <w:basedOn w:val="a"/>
    <w:link w:val="a8"/>
    <w:rsid w:val="00E640D1"/>
    <w:pPr>
      <w:tabs>
        <w:tab w:val="center" w:pos="4677"/>
        <w:tab w:val="right" w:pos="9355"/>
      </w:tabs>
    </w:pPr>
  </w:style>
  <w:style w:type="character" w:customStyle="1" w:styleId="a8">
    <w:name w:val="Нижний колонтитул Знак"/>
    <w:basedOn w:val="a0"/>
    <w:link w:val="a7"/>
    <w:rsid w:val="00E640D1"/>
    <w:rPr>
      <w:sz w:val="24"/>
      <w:szCs w:val="24"/>
    </w:rPr>
  </w:style>
  <w:style w:type="character" w:styleId="a9">
    <w:name w:val="Hyperlink"/>
    <w:basedOn w:val="a0"/>
    <w:rsid w:val="00D502A1"/>
    <w:rPr>
      <w:color w:val="0000FF"/>
      <w:u w:val="single"/>
    </w:rPr>
  </w:style>
  <w:style w:type="paragraph" w:customStyle="1" w:styleId="ConsPlusNormal">
    <w:name w:val="ConsPlusNormal"/>
    <w:rsid w:val="008B3898"/>
    <w:pPr>
      <w:autoSpaceDE w:val="0"/>
      <w:autoSpaceDN w:val="0"/>
      <w:adjustRightInd w:val="0"/>
    </w:pPr>
    <w:rPr>
      <w:sz w:val="26"/>
      <w:szCs w:val="26"/>
    </w:rPr>
  </w:style>
  <w:style w:type="paragraph" w:customStyle="1" w:styleId="consplusnonformat0">
    <w:name w:val="consplusnonformat"/>
    <w:basedOn w:val="a"/>
    <w:rsid w:val="00A73BCB"/>
    <w:pPr>
      <w:spacing w:before="100" w:beforeAutospacing="1" w:after="100" w:afterAutospacing="1"/>
    </w:pPr>
  </w:style>
  <w:style w:type="character" w:customStyle="1" w:styleId="aa">
    <w:name w:val="Цветовое выделение"/>
    <w:uiPriority w:val="99"/>
    <w:rsid w:val="00BB7116"/>
    <w:rPr>
      <w:b/>
      <w:color w:val="26282F"/>
    </w:rPr>
  </w:style>
  <w:style w:type="paragraph" w:customStyle="1" w:styleId="ab">
    <w:name w:val="Нормальный (таблица)"/>
    <w:basedOn w:val="a"/>
    <w:next w:val="a"/>
    <w:uiPriority w:val="99"/>
    <w:rsid w:val="00BB7116"/>
    <w:pPr>
      <w:widowControl w:val="0"/>
      <w:autoSpaceDE w:val="0"/>
      <w:autoSpaceDN w:val="0"/>
      <w:adjustRightInd w:val="0"/>
      <w:jc w:val="both"/>
    </w:pPr>
    <w:rPr>
      <w:rFonts w:ascii="Arial" w:hAnsi="Arial" w:cs="Arial"/>
      <w:sz w:val="26"/>
      <w:szCs w:val="26"/>
    </w:rPr>
  </w:style>
  <w:style w:type="paragraph" w:customStyle="1" w:styleId="ac">
    <w:name w:val="Таблицы (моноширинный)"/>
    <w:basedOn w:val="a"/>
    <w:next w:val="a"/>
    <w:uiPriority w:val="99"/>
    <w:rsid w:val="00BB7116"/>
    <w:pPr>
      <w:widowControl w:val="0"/>
      <w:autoSpaceDE w:val="0"/>
      <w:autoSpaceDN w:val="0"/>
      <w:adjustRightInd w:val="0"/>
    </w:pPr>
    <w:rPr>
      <w:rFonts w:ascii="Courier New" w:hAnsi="Courier New" w:cs="Courier New"/>
      <w:sz w:val="26"/>
      <w:szCs w:val="26"/>
    </w:rPr>
  </w:style>
  <w:style w:type="paragraph" w:styleId="3">
    <w:name w:val="Body Text 3"/>
    <w:basedOn w:val="a"/>
    <w:link w:val="30"/>
    <w:rsid w:val="004B4CCB"/>
    <w:pPr>
      <w:spacing w:after="120"/>
    </w:pPr>
    <w:rPr>
      <w:sz w:val="16"/>
      <w:szCs w:val="16"/>
    </w:rPr>
  </w:style>
  <w:style w:type="character" w:customStyle="1" w:styleId="30">
    <w:name w:val="Основной текст 3 Знак"/>
    <w:basedOn w:val="a0"/>
    <w:link w:val="3"/>
    <w:rsid w:val="004B4CCB"/>
    <w:rPr>
      <w:sz w:val="16"/>
      <w:szCs w:val="16"/>
    </w:rPr>
  </w:style>
  <w:style w:type="paragraph" w:styleId="ad">
    <w:name w:val="List Paragraph"/>
    <w:basedOn w:val="a"/>
    <w:uiPriority w:val="34"/>
    <w:qFormat/>
    <w:rsid w:val="001C1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70BB9B6898CF6AAB55559512623511570AE5DB82908AA4D0D1615BC4C48587D564979C07C1363A3C739356317DD30F3C1CB216B36DeBH" TargetMode="External"/><Relationship Id="rId18" Type="http://schemas.openxmlformats.org/officeDocument/2006/relationships/hyperlink" Target="consultantplus://offline/ref=5270BB9B6898CF6AAB55559512623511570AE5DB82908AA4D0D1615BC4C48587D564979600C33E653966820E3E7AC8113E00AE14B1D86Ce7H" TargetMode="External"/><Relationship Id="rId26" Type="http://schemas.openxmlformats.org/officeDocument/2006/relationships/hyperlink" Target="consultantplus://offline/ref=5270BB9B6898CF6AAB55559512623511570AE5DB82908AA4D0D1615BC4C48587D564979406C1386B6C3C920A772DC00D3B1CB014AFD8C68260eCH" TargetMode="External"/><Relationship Id="rId39" Type="http://schemas.openxmlformats.org/officeDocument/2006/relationships/hyperlink" Target="consultantplus://offline/ref=5270BB9B6898CF6AAB55559512623511570AE5DB82908AA4D0D1615BC4C48587D564979700C73E653966820E3E7AC8113E00AE14B1D86Ce7H" TargetMode="External"/><Relationship Id="rId3" Type="http://schemas.openxmlformats.org/officeDocument/2006/relationships/styles" Target="styles.xml"/><Relationship Id="rId21" Type="http://schemas.openxmlformats.org/officeDocument/2006/relationships/hyperlink" Target="consultantplus://offline/ref=5270BB9B6898CF6AAB55559512623511570AE5DB82908AA4D0D1615BC4C48587D564979705C939653966820E3E7AC8113E00AE14B1D86Ce7H" TargetMode="External"/><Relationship Id="rId34" Type="http://schemas.openxmlformats.org/officeDocument/2006/relationships/hyperlink" Target="consultantplus://offline/ref=5270BB9B6898CF6AAB55559512623511570AE5DB82908AA4D0D1615BC4C48587D564979406C13E68683C920A772DC00D3B1CB014AFD8C68260eCH" TargetMode="External"/><Relationship Id="rId42" Type="http://schemas.openxmlformats.org/officeDocument/2006/relationships/hyperlink" Target="consultantplus://offline/ref=5270BB9B6898CF6AAB554B98040E6F1F5204BEDF839587FB8A8E3A0693CD8FD0922BCED642CD3C6E6C3EC658382C9C4B6B0FB213AFDAC49E0FE63A61e1H" TargetMode="External"/><Relationship Id="rId47" Type="http://schemas.openxmlformats.org/officeDocument/2006/relationships/hyperlink" Target="consultantplus://offline/ref=D3D0909F5C7A69E230429FF05F91ADC4A2C5591511AA7EF63AF0039B1B055538CDE60B959ABA3BD6195EEB1359i2P5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270BB9B6898CF6AAB55559512623511570AE5DB82908AA4D0D1615BC4C48587D564979606C93C653966820E3E7AC8113E00AE14B1D86Ce7H" TargetMode="External"/><Relationship Id="rId17" Type="http://schemas.openxmlformats.org/officeDocument/2006/relationships/hyperlink" Target="consultantplus://offline/ref=5270BB9B6898CF6AAB55559512623511570AE5DB82908AA4D0D1615BC4C48587D564979601C039653966820E3E7AC8113E00AE14B1D86Ce7H" TargetMode="External"/><Relationship Id="rId25" Type="http://schemas.openxmlformats.org/officeDocument/2006/relationships/hyperlink" Target="consultantplus://offline/ref=5270BB9B6898CF6AAB554B98040E6F1F5204BEDF839587FB8A8E3A0693CD8FD0922BCED642CD3C6E6C3EC658382C9C4B6B0FB213AFDAC49E0FE63A61e1H" TargetMode="External"/><Relationship Id="rId33" Type="http://schemas.openxmlformats.org/officeDocument/2006/relationships/hyperlink" Target="consultantplus://offline/ref=5270BB9B6898CF6AAB55559512623511570AE5DB82908AA4D0D1615BC4C48587D564979703C23D653966820E3E7AC8113E00AE14B1D86Ce7H" TargetMode="External"/><Relationship Id="rId38" Type="http://schemas.openxmlformats.org/officeDocument/2006/relationships/hyperlink" Target="consultantplus://offline/ref=5270BB9B6898CF6AAB55559512623511570AE5DB82908AA4D0D1615BC4C48587D564979700C73E653966820E3E7AC8113E00AE14B1D86Ce7H" TargetMode="External"/><Relationship Id="rId46" Type="http://schemas.openxmlformats.org/officeDocument/2006/relationships/hyperlink" Target="consultantplus://offline/ref=5270BB9B6898CF6AAB55559512623511570AE5DB82908AA4D0D1615BC4C48587D564979600C63E653966820E3E7AC8113E00AE14B1D86Ce7H" TargetMode="External"/><Relationship Id="rId2" Type="http://schemas.openxmlformats.org/officeDocument/2006/relationships/numbering" Target="numbering.xml"/><Relationship Id="rId16" Type="http://schemas.openxmlformats.org/officeDocument/2006/relationships/hyperlink" Target="consultantplus://offline/ref=5270BB9B6898CF6AAB55559512623511570AE5DB82908AA4D0D1615BC4C48587D564979703C539653966820E3E7AC8113E00AE14B1D86Ce7H" TargetMode="External"/><Relationship Id="rId20" Type="http://schemas.openxmlformats.org/officeDocument/2006/relationships/hyperlink" Target="consultantplus://offline/ref=5270BB9B6898CF6AAB55559512623511570AE5DB82908AA4D0D1615BC4C48587D564979705C63B653966820E3E7AC8113E00AE14B1D86Ce7H" TargetMode="External"/><Relationship Id="rId29" Type="http://schemas.openxmlformats.org/officeDocument/2006/relationships/hyperlink" Target="consultantplus://offline/ref=5270BB9B6898CF6AAB55559512623511570AE5DB82908AA4D0D1615BC4C48587D564979703C83D653966820E3E7AC8113E00AE14B1D86Ce7H" TargetMode="External"/><Relationship Id="rId41" Type="http://schemas.openxmlformats.org/officeDocument/2006/relationships/hyperlink" Target="consultantplus://offline/ref=5270BB9B6898CF6AAB55559512623511570AE5DB82908AA4D0D1615BC4C48587C764CF9804C5236E6F29C45B3167e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70BB9B6898CF6AAB55559512623511570AE5DB82908AA4D0D1615BC4C48587D56497970FC93F653966820E3E7AC8113E00AE14B1D86Ce7H" TargetMode="External"/><Relationship Id="rId24" Type="http://schemas.openxmlformats.org/officeDocument/2006/relationships/hyperlink" Target="consultantplus://offline/ref=5270BB9B6898CF6AAB55559512623511570AE5DB82908AA4D0D1615BC4C48587D564979406C13E68683C920A772DC00D3B1CB014AFD8C68260eCH" TargetMode="External"/><Relationship Id="rId32" Type="http://schemas.openxmlformats.org/officeDocument/2006/relationships/hyperlink" Target="consultantplus://offline/ref=5270BB9B6898CF6AAB55559512623511570AE5DB82908AA4D0D1615BC4C48587D564979406C13E68683C920A772DC00D3B1CB014AFD8C68260eCH" TargetMode="External"/><Relationship Id="rId37" Type="http://schemas.openxmlformats.org/officeDocument/2006/relationships/hyperlink" Target="consultantplus://offline/ref=5270BB9B6898CF6AAB55559512623511570AE5DB82908AA4D0D1615BC4C48587D56497960FC63C653966820E3E7AC8113E00AE14B1D86Ce7H" TargetMode="External"/><Relationship Id="rId40" Type="http://schemas.openxmlformats.org/officeDocument/2006/relationships/hyperlink" Target="consultantplus://offline/ref=5270BB9B6898CF6AAB55559512623511570AE5DB82908AA4D0D1615BC4C48587D564979701C03A653966820E3E7AC8113E00AE14B1D86Ce7H" TargetMode="External"/><Relationship Id="rId45" Type="http://schemas.openxmlformats.org/officeDocument/2006/relationships/hyperlink" Target="consultantplus://offline/ref=5270BB9B6898CF6AAB55559512623511570AE5DB82908AA4D0D1615BC4C48587D564979600C63E653966820E3E7AC8113E00AE14B1D86Ce7H" TargetMode="External"/><Relationship Id="rId5" Type="http://schemas.openxmlformats.org/officeDocument/2006/relationships/webSettings" Target="webSettings.xml"/><Relationship Id="rId15" Type="http://schemas.openxmlformats.org/officeDocument/2006/relationships/hyperlink" Target="consultantplus://offline/ref=5270BB9B6898CF6AAB55559512623511570AE5DB82908AA4D0D1615BC4C48587D564979601C23F653966820E3E7AC8113E00AE14B1D86Ce7H" TargetMode="External"/><Relationship Id="rId23" Type="http://schemas.openxmlformats.org/officeDocument/2006/relationships/hyperlink" Target="consultantplus://offline/ref=5270BB9B6898CF6AAB55559512623511570AE8D280968AA4D0D1615BC4C48587D564979003C6363A3C739356317DD30F3C1CB216B36DeBH" TargetMode="External"/><Relationship Id="rId28" Type="http://schemas.openxmlformats.org/officeDocument/2006/relationships/hyperlink" Target="consultantplus://offline/ref=5270BB9B6898CF6AAB55559512623511570AE5DB82908AA4D0D1615BC4C48587D564979406C1386B6C3C920A772DC00D3B1CB014AFD8C68260eCH" TargetMode="External"/><Relationship Id="rId36" Type="http://schemas.openxmlformats.org/officeDocument/2006/relationships/hyperlink" Target="consultantplus://offline/ref=5270BB9B6898CF6AAB55559512623511570AE5DB82908AA4D0D1615BC4C48587D564979703C535653966820E3E7AC8113E00AE14B1D86Ce7H" TargetMode="External"/><Relationship Id="rId49" Type="http://schemas.openxmlformats.org/officeDocument/2006/relationships/header" Target="header1.xml"/><Relationship Id="rId10" Type="http://schemas.openxmlformats.org/officeDocument/2006/relationships/hyperlink" Target="consultantplus://offline/ref=5270BB9B6898CF6AAB55559512623511570AE8D280968AA4D0D1615BC4C48587D564979003C6363A3C739356317DD30F3C1CB216B36DeBH" TargetMode="External"/><Relationship Id="rId19" Type="http://schemas.openxmlformats.org/officeDocument/2006/relationships/hyperlink" Target="consultantplus://offline/ref=5270BB9B6898CF6AAB55559512623511570AE5DB82908AA4D0D1615BC4C48587D564979705C438653966820E3E7AC8113E00AE14B1D86Ce7H" TargetMode="External"/><Relationship Id="rId31" Type="http://schemas.openxmlformats.org/officeDocument/2006/relationships/hyperlink" Target="consultantplus://offline/ref=5270BB9B6898CF6AAB55559512623511570AE5DB82908AA4D0D1615BC4C48587D564979406C23468643C920A772DC00D3B1CB014AFD8C68260eCH" TargetMode="External"/><Relationship Id="rId44" Type="http://schemas.openxmlformats.org/officeDocument/2006/relationships/hyperlink" Target="consultantplus://offline/ref=5270BB9B6898CF6AAB55559512623511570EE4DA82968AA4D0D1615BC4C48587C764CF9804C5236E6F29C45B3167e9H" TargetMode="External"/><Relationship Id="rId4" Type="http://schemas.openxmlformats.org/officeDocument/2006/relationships/settings" Target="settings.xml"/><Relationship Id="rId9" Type="http://schemas.openxmlformats.org/officeDocument/2006/relationships/hyperlink" Target="consultantplus://offline/ref=5270BB9B6898CF6AAB55559512623511570AE5DB82908AA4D0D1615BC4C48587C764CF9804C5236E6F29C45B3167e9H" TargetMode="External"/><Relationship Id="rId14" Type="http://schemas.openxmlformats.org/officeDocument/2006/relationships/hyperlink" Target="consultantplus://offline/ref=5270BB9B6898CF6AAB55559512623511570AE5DB82908AA4D0D1615BC4C48587C764CF9804C5236E6F29C45B3167e9H" TargetMode="External"/><Relationship Id="rId22" Type="http://schemas.openxmlformats.org/officeDocument/2006/relationships/hyperlink" Target="consultantplus://offline/ref=5270BB9B6898CF6AAB55559512623511570AE5DB82908AA4D0D1615BC4C48587D564979406C13F6E6A3C920A772DC00D3B1CB014AFD8C68260eCH" TargetMode="External"/><Relationship Id="rId27" Type="http://schemas.openxmlformats.org/officeDocument/2006/relationships/hyperlink" Target="consultantplus://offline/ref=5270BB9B6898CF6AAB554B98040E6F1F5204BEDF839587FB8A8E3A0693CD8FD0922BCED642CD3C6E6F36C45C382C9C4B6B0FB213AFDAC49E0FE63A61e1H" TargetMode="External"/><Relationship Id="rId30" Type="http://schemas.openxmlformats.org/officeDocument/2006/relationships/hyperlink" Target="consultantplus://offline/ref=5270BB9B6898CF6AAB55559512623511570AE5DB82908AA4D0D1615BC4C48587D564979703C535653966820E3E7AC8113E00AE14B1D86Ce7H" TargetMode="External"/><Relationship Id="rId35" Type="http://schemas.openxmlformats.org/officeDocument/2006/relationships/hyperlink" Target="consultantplus://offline/ref=5270BB9B6898CF6AAB55559512623511570AE5DB82908AA4D0D1615BC4C48587D564979703C23D653966820E3E7AC8113E00AE14B1D86Ce7H" TargetMode="External"/><Relationship Id="rId43" Type="http://schemas.openxmlformats.org/officeDocument/2006/relationships/hyperlink" Target="consultantplus://offline/ref=5270BB9B6898CF6AAB55559512623511570EE4DA82968AA4D0D1615BC4C48587C764CF9804C5236E6F29C45B3167e9H" TargetMode="External"/><Relationship Id="rId48" Type="http://schemas.openxmlformats.org/officeDocument/2006/relationships/hyperlink" Target="consultantplus://offline/ref=7104E948E507AAF97987152D4F6A7EB417365E743681F53CC20783F41AD9BD9F1FDE426FAD50D39C57DCA7C08AD5BABCD4B69DDF31FAE5mCG"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8547-F1AC-45F6-97F5-8F7DBBC8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35</Pages>
  <Words>11584</Words>
  <Characters>66031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
  <LinksUpToDate>false</LinksUpToDate>
  <CharactersWithSpaces>77461</CharactersWithSpaces>
  <SharedDoc>false</SharedDoc>
  <HLinks>
    <vt:vector size="48" baseType="variant">
      <vt:variant>
        <vt:i4>5439490</vt:i4>
      </vt:variant>
      <vt:variant>
        <vt:i4>21</vt:i4>
      </vt:variant>
      <vt:variant>
        <vt:i4>0</vt:i4>
      </vt:variant>
      <vt:variant>
        <vt:i4>5</vt:i4>
      </vt:variant>
      <vt:variant>
        <vt:lpwstr/>
      </vt:variant>
      <vt:variant>
        <vt:lpwstr>Par26</vt:lpwstr>
      </vt:variant>
      <vt:variant>
        <vt:i4>6422635</vt:i4>
      </vt:variant>
      <vt:variant>
        <vt:i4>18</vt:i4>
      </vt:variant>
      <vt:variant>
        <vt:i4>0</vt:i4>
      </vt:variant>
      <vt:variant>
        <vt:i4>5</vt:i4>
      </vt:variant>
      <vt:variant>
        <vt:lpwstr>consultantplus://offline/ref=193DE735B43C966D4C373D496692EFCB5E3A3A56172BF660A1CA37299CDDB6CA2665CFB355C0G5t1I</vt:lpwstr>
      </vt:variant>
      <vt:variant>
        <vt:lpwstr/>
      </vt:variant>
      <vt:variant>
        <vt:i4>5439490</vt:i4>
      </vt:variant>
      <vt:variant>
        <vt:i4>15</vt:i4>
      </vt:variant>
      <vt:variant>
        <vt:i4>0</vt:i4>
      </vt:variant>
      <vt:variant>
        <vt:i4>5</vt:i4>
      </vt:variant>
      <vt:variant>
        <vt:lpwstr/>
      </vt:variant>
      <vt:variant>
        <vt:lpwstr>Par26</vt:lpwstr>
      </vt:variant>
      <vt:variant>
        <vt:i4>5439490</vt:i4>
      </vt:variant>
      <vt:variant>
        <vt:i4>12</vt:i4>
      </vt:variant>
      <vt:variant>
        <vt:i4>0</vt:i4>
      </vt:variant>
      <vt:variant>
        <vt:i4>5</vt:i4>
      </vt:variant>
      <vt:variant>
        <vt:lpwstr/>
      </vt:variant>
      <vt:variant>
        <vt:lpwstr>Par26</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6488117</vt:i4>
      </vt:variant>
      <vt:variant>
        <vt:i4>3</vt:i4>
      </vt:variant>
      <vt:variant>
        <vt:i4>0</vt:i4>
      </vt:variant>
      <vt:variant>
        <vt:i4>5</vt:i4>
      </vt:variant>
      <vt:variant>
        <vt:lpwstr/>
      </vt:variant>
      <vt:variant>
        <vt:lpwstr>Par173</vt:lpwstr>
      </vt:variant>
      <vt:variant>
        <vt:i4>8192059</vt:i4>
      </vt:variant>
      <vt:variant>
        <vt:i4>0</vt:i4>
      </vt:variant>
      <vt:variant>
        <vt:i4>0</vt:i4>
      </vt:variant>
      <vt:variant>
        <vt:i4>5</vt:i4>
      </vt:variant>
      <vt:variant>
        <vt:lpwstr>consultantplus://offline/ref=BA1F522FA832B7A8887013EE505B1760F9FDF9EAEEEE52772BA9A2EA419D10A185E1DC81A1ECF8DBT1q4I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Андреева</dc:creator>
  <cp:lastModifiedBy>Vershinskaya</cp:lastModifiedBy>
  <cp:revision>28</cp:revision>
  <cp:lastPrinted>2021-03-04T08:37:00Z</cp:lastPrinted>
  <dcterms:created xsi:type="dcterms:W3CDTF">2021-03-03T13:21:00Z</dcterms:created>
  <dcterms:modified xsi:type="dcterms:W3CDTF">2021-03-23T12:40:00Z</dcterms:modified>
</cp:coreProperties>
</file>